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32" w:rsidRDefault="00287332" w:rsidP="00287332">
      <w:pPr>
        <w:ind w:left="4536"/>
        <w:jc w:val="right"/>
        <w:rPr>
          <w:rFonts w:cstheme="minorHAnsi"/>
        </w:rPr>
      </w:pPr>
      <w:r>
        <w:rPr>
          <w:rFonts w:cstheme="minorHAnsi"/>
        </w:rPr>
        <w:t xml:space="preserve">Załącznik nr 1 </w:t>
      </w:r>
      <w:r w:rsidR="00F90396">
        <w:rPr>
          <w:rFonts w:cstheme="minorHAnsi"/>
        </w:rPr>
        <w:t>do zapytania ofertowego ZE.272.7</w:t>
      </w:r>
      <w:r>
        <w:rPr>
          <w:rFonts w:cstheme="minorHAnsi"/>
        </w:rPr>
        <w:t xml:space="preserve">.2021 z dnia 5 listopada 2021 r. </w:t>
      </w:r>
    </w:p>
    <w:p w:rsidR="00287332" w:rsidRDefault="00287332" w:rsidP="00287332">
      <w:pPr>
        <w:jc w:val="both"/>
        <w:rPr>
          <w:rFonts w:cstheme="minorHAnsi"/>
        </w:rPr>
      </w:pPr>
    </w:p>
    <w:p w:rsidR="00287332" w:rsidRDefault="00287332" w:rsidP="00287332">
      <w:pPr>
        <w:jc w:val="center"/>
        <w:rPr>
          <w:rFonts w:cstheme="minorHAnsi"/>
          <w:b/>
        </w:rPr>
      </w:pPr>
      <w:r>
        <w:rPr>
          <w:rFonts w:cstheme="minorHAnsi"/>
          <w:b/>
        </w:rPr>
        <w:t>FORMULARZ OFERTY</w:t>
      </w:r>
    </w:p>
    <w:p w:rsidR="00287332" w:rsidRDefault="00287332" w:rsidP="00287332">
      <w:pPr>
        <w:rPr>
          <w:rFonts w:cstheme="minorHAnsi"/>
        </w:rPr>
      </w:pPr>
    </w:p>
    <w:p w:rsidR="00287332" w:rsidRDefault="00287332" w:rsidP="00287332">
      <w:pPr>
        <w:jc w:val="both"/>
        <w:rPr>
          <w:rFonts w:cstheme="minorHAnsi"/>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20320</wp:posOffset>
                </wp:positionV>
                <wp:extent cx="2343150" cy="8953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2343150" cy="895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9.35pt;margin-top:1.6pt;width:18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" fillcolor="white [3201]" strokecolor="#4f81bd [3204]" strokeweight="2pt"/>
            </w:pict>
          </mc:Fallback>
        </mc:AlternateContent>
      </w:r>
    </w:p>
    <w:p w:rsidR="00287332" w:rsidRDefault="00287332" w:rsidP="00287332">
      <w:pPr>
        <w:jc w:val="both"/>
        <w:rPr>
          <w:rFonts w:cstheme="minorHAnsi"/>
        </w:rPr>
      </w:pPr>
    </w:p>
    <w:p w:rsidR="00287332" w:rsidRDefault="00287332" w:rsidP="00287332">
      <w:pPr>
        <w:jc w:val="both"/>
        <w:rPr>
          <w:rFonts w:cstheme="minorHAnsi"/>
        </w:rPr>
      </w:pPr>
    </w:p>
    <w:p w:rsidR="00287332" w:rsidRDefault="00287332" w:rsidP="00287332">
      <w:pPr>
        <w:jc w:val="both"/>
        <w:rPr>
          <w:rFonts w:cstheme="minorHAnsi"/>
        </w:rPr>
      </w:pPr>
      <w:r>
        <w:rPr>
          <w:rFonts w:cstheme="minorHAnsi"/>
        </w:rPr>
        <w:t xml:space="preserve">                 (pieczęć firmy)</w:t>
      </w:r>
    </w:p>
    <w:p w:rsidR="00287332" w:rsidRDefault="00287332" w:rsidP="00287332">
      <w:pPr>
        <w:jc w:val="both"/>
        <w:rPr>
          <w:rFonts w:cstheme="minorHAnsi"/>
        </w:rPr>
      </w:pPr>
    </w:p>
    <w:p w:rsidR="00287332" w:rsidRDefault="00287332" w:rsidP="00287332">
      <w:pPr>
        <w:jc w:val="both"/>
        <w:rPr>
          <w:rFonts w:cstheme="minorHAnsi"/>
        </w:rPr>
      </w:pPr>
      <w:r>
        <w:rPr>
          <w:rFonts w:cstheme="minorHAnsi"/>
        </w:rPr>
        <w:t>Firma: ………………………………………………………………………………………………………………………………………………….</w:t>
      </w:r>
    </w:p>
    <w:p w:rsidR="00287332" w:rsidRDefault="00287332" w:rsidP="00287332">
      <w:pPr>
        <w:jc w:val="both"/>
        <w:rPr>
          <w:rFonts w:cstheme="minorHAnsi"/>
        </w:rPr>
      </w:pPr>
      <w:r>
        <w:rPr>
          <w:rFonts w:cstheme="minorHAnsi"/>
        </w:rPr>
        <w:t>z siedzibą: …………………………………………………………….. ul. ……………………………………………………………………….</w:t>
      </w:r>
    </w:p>
    <w:p w:rsidR="00287332" w:rsidRDefault="00287332" w:rsidP="00287332">
      <w:pPr>
        <w:jc w:val="both"/>
        <w:rPr>
          <w:rFonts w:cstheme="minorHAnsi"/>
        </w:rPr>
      </w:pPr>
      <w:r>
        <w:rPr>
          <w:rFonts w:cstheme="minorHAnsi"/>
        </w:rPr>
        <w:t>tel. ………………………………………….. fax……………………………………….. e-mail ……………………………………………….</w:t>
      </w:r>
    </w:p>
    <w:p w:rsidR="00287332" w:rsidRDefault="00287332" w:rsidP="00287332">
      <w:pPr>
        <w:jc w:val="both"/>
        <w:rPr>
          <w:rFonts w:cstheme="minorHAnsi"/>
        </w:rPr>
      </w:pPr>
      <w:r>
        <w:rPr>
          <w:rFonts w:cstheme="minorHAnsi"/>
        </w:rPr>
        <w:t>NIP ………………………………………………………………………… Regon ………………………………………………………………</w:t>
      </w:r>
    </w:p>
    <w:p w:rsidR="00287332" w:rsidRDefault="00287332" w:rsidP="00287332">
      <w:pPr>
        <w:jc w:val="both"/>
        <w:rPr>
          <w:rFonts w:cstheme="minorHAnsi"/>
        </w:rPr>
      </w:pPr>
      <w:r>
        <w:rPr>
          <w:rFonts w:cstheme="minorHAnsi"/>
        </w:rPr>
        <w:t>nawiązując do pisma znak: ZE.272.</w:t>
      </w:r>
      <w:r w:rsidR="008E7981">
        <w:rPr>
          <w:rFonts w:cstheme="minorHAnsi"/>
        </w:rPr>
        <w:t>7.2021</w:t>
      </w:r>
      <w:r>
        <w:rPr>
          <w:rFonts w:cstheme="minorHAnsi"/>
        </w:rPr>
        <w:t xml:space="preserve"> z dnia </w:t>
      </w:r>
      <w:r w:rsidR="008E7981">
        <w:rPr>
          <w:rFonts w:cstheme="minorHAnsi"/>
        </w:rPr>
        <w:t xml:space="preserve">5 listopada 2021 r. dotyczącego </w:t>
      </w:r>
      <w:r w:rsidR="008E7981" w:rsidRPr="008E7981">
        <w:t>rozpoznania rynku – zapytania ofertowego pozaustawowego dla zamówienia, którego wartość nie przekracza kwoty netto 130 000 zł</w:t>
      </w:r>
      <w:r w:rsidR="008E7981">
        <w:t xml:space="preserve"> </w:t>
      </w:r>
      <w:r>
        <w:rPr>
          <w:rFonts w:cstheme="minorHAnsi"/>
        </w:rPr>
        <w:t>zgłasza swoją ofertę na:</w:t>
      </w:r>
    </w:p>
    <w:p w:rsidR="008E7981" w:rsidRPr="00537586" w:rsidRDefault="008E7981" w:rsidP="008E7981">
      <w:pPr>
        <w:pStyle w:val="Akapitzlist"/>
        <w:numPr>
          <w:ilvl w:val="0"/>
          <w:numId w:val="7"/>
        </w:numPr>
        <w:jc w:val="both"/>
      </w:pPr>
      <w:r w:rsidRPr="00537586">
        <w:rPr>
          <w:rFonts w:cstheme="minorHAnsi"/>
          <w:b/>
        </w:rPr>
        <w:t>Przedmiot zamówienia:</w:t>
      </w:r>
      <w:r w:rsidRPr="00537586">
        <w:rPr>
          <w:rFonts w:cstheme="minorHAnsi"/>
        </w:rPr>
        <w:t xml:space="preserve"> dostawa</w:t>
      </w:r>
      <w:r>
        <w:rPr>
          <w:rFonts w:cstheme="minorHAnsi"/>
        </w:rPr>
        <w:t xml:space="preserve"> serwera, </w:t>
      </w:r>
      <w:r w:rsidRPr="00537586">
        <w:rPr>
          <w:rFonts w:cstheme="minorHAnsi"/>
        </w:rPr>
        <w:t xml:space="preserve">urządzenia UTM, zasilacza awaryjnego UPS </w:t>
      </w:r>
      <w:r>
        <w:rPr>
          <w:rFonts w:cstheme="minorHAnsi"/>
        </w:rPr>
        <w:t xml:space="preserve">                         z jednoczesnym wdrożeniem </w:t>
      </w:r>
      <w:r w:rsidRPr="00537586">
        <w:rPr>
          <w:rFonts w:cstheme="minorHAnsi"/>
        </w:rPr>
        <w:t>oprogramowania na serwerze i UTM dla potrzeb Miejskiego Centrum Oświaty</w:t>
      </w:r>
      <w:r>
        <w:rPr>
          <w:rFonts w:cstheme="minorHAnsi"/>
        </w:rPr>
        <w:t xml:space="preserve"> </w:t>
      </w:r>
      <w:r w:rsidRPr="00537586">
        <w:rPr>
          <w:rFonts w:cstheme="minorHAnsi"/>
        </w:rPr>
        <w:t>i Usług Wspólnych w Nowym Targu</w:t>
      </w:r>
    </w:p>
    <w:p w:rsidR="008E7981" w:rsidRDefault="008E7981" w:rsidP="008E7981">
      <w:pPr>
        <w:pStyle w:val="Akapitzlist"/>
        <w:numPr>
          <w:ilvl w:val="0"/>
          <w:numId w:val="7"/>
        </w:numPr>
        <w:jc w:val="both"/>
        <w:rPr>
          <w:rFonts w:cstheme="minorHAnsi"/>
        </w:rPr>
      </w:pPr>
      <w:r w:rsidRPr="00C655EA">
        <w:rPr>
          <w:rFonts w:cstheme="minorHAnsi"/>
          <w:b/>
        </w:rPr>
        <w:t>Opis przedmiotu zamówienia</w:t>
      </w:r>
      <w:r w:rsidRPr="00C655EA">
        <w:rPr>
          <w:rFonts w:cstheme="minorHAnsi"/>
        </w:rPr>
        <w:t xml:space="preserve">: </w:t>
      </w:r>
      <w:r>
        <w:rPr>
          <w:rFonts w:cstheme="minorHAnsi"/>
        </w:rPr>
        <w:t>przedmiot zamówienia zgodny z poniższymi parametrami:</w:t>
      </w:r>
    </w:p>
    <w:p w:rsidR="008E7981" w:rsidRPr="00AE4911" w:rsidRDefault="008E7981" w:rsidP="008E7981">
      <w:pPr>
        <w:pStyle w:val="Akapitzlist"/>
        <w:numPr>
          <w:ilvl w:val="0"/>
          <w:numId w:val="14"/>
        </w:numPr>
        <w:jc w:val="both"/>
        <w:rPr>
          <w:rFonts w:cstheme="minorHAnsi"/>
        </w:rPr>
      </w:pPr>
      <w:r w:rsidRPr="00AE4911">
        <w:rPr>
          <w:rFonts w:cstheme="minorHAnsi"/>
          <w:b/>
        </w:rPr>
        <w:t xml:space="preserve">SERWER DELL </w:t>
      </w:r>
      <w:proofErr w:type="spellStart"/>
      <w:r w:rsidRPr="00AE4911">
        <w:rPr>
          <w:rFonts w:cstheme="minorHAnsi"/>
          <w:b/>
        </w:rPr>
        <w:t>PowerEdge</w:t>
      </w:r>
      <w:proofErr w:type="spellEnd"/>
      <w:r w:rsidRPr="00AE4911">
        <w:rPr>
          <w:rFonts w:cstheme="minorHAnsi"/>
          <w:b/>
        </w:rPr>
        <w:t xml:space="preserve"> T440</w:t>
      </w:r>
      <w:r w:rsidRPr="00AE4911">
        <w:rPr>
          <w:rFonts w:cstheme="minorHAnsi"/>
        </w:rPr>
        <w:t>:</w:t>
      </w:r>
    </w:p>
    <w:p w:rsidR="008E7981" w:rsidRPr="00C33C40" w:rsidRDefault="008E7981" w:rsidP="008E7981">
      <w:pPr>
        <w:pStyle w:val="Akapitzlist"/>
        <w:numPr>
          <w:ilvl w:val="0"/>
          <w:numId w:val="8"/>
        </w:numPr>
        <w:ind w:hanging="11"/>
        <w:jc w:val="both"/>
        <w:rPr>
          <w:rFonts w:cstheme="minorHAnsi"/>
        </w:rPr>
      </w:pPr>
      <w:r w:rsidRPr="00C33C40">
        <w:rPr>
          <w:b/>
          <w:bCs/>
        </w:rPr>
        <w:t>Obudowa</w:t>
      </w:r>
      <w:r w:rsidRPr="00C33C40">
        <w:t>:</w:t>
      </w:r>
      <w:r>
        <w:t xml:space="preserve"> Tower</w:t>
      </w:r>
    </w:p>
    <w:p w:rsidR="008E7981" w:rsidRPr="00C33C40" w:rsidRDefault="008E7981" w:rsidP="008E7981">
      <w:pPr>
        <w:pStyle w:val="Akapitzlist"/>
        <w:numPr>
          <w:ilvl w:val="0"/>
          <w:numId w:val="8"/>
        </w:numPr>
        <w:ind w:hanging="11"/>
        <w:jc w:val="both"/>
        <w:rPr>
          <w:rFonts w:cstheme="minorHAnsi"/>
        </w:rPr>
      </w:pPr>
      <w:r w:rsidRPr="00C33C40">
        <w:rPr>
          <w:b/>
          <w:bCs/>
        </w:rPr>
        <w:t>Płyta główna</w:t>
      </w:r>
      <w:r w:rsidRPr="00C33C40">
        <w:t>:</w:t>
      </w:r>
      <w:r>
        <w:t xml:space="preserve"> obsługa dwóch procesorów, zaprojektowana przez producenta serwera, </w:t>
      </w:r>
    </w:p>
    <w:p w:rsidR="008E7981" w:rsidRPr="00C33C40" w:rsidRDefault="008E7981" w:rsidP="008E7981">
      <w:pPr>
        <w:pStyle w:val="Akapitzlist"/>
        <w:numPr>
          <w:ilvl w:val="0"/>
          <w:numId w:val="8"/>
        </w:numPr>
        <w:ind w:hanging="11"/>
        <w:jc w:val="both"/>
        <w:rPr>
          <w:rFonts w:cstheme="minorHAnsi"/>
        </w:rPr>
      </w:pPr>
      <w:proofErr w:type="spellStart"/>
      <w:r w:rsidRPr="00C33C40">
        <w:rPr>
          <w:b/>
          <w:bCs/>
          <w:lang w:val="en-GB"/>
        </w:rPr>
        <w:t>Procesor</w:t>
      </w:r>
      <w:proofErr w:type="spellEnd"/>
      <w:r w:rsidRPr="00C33C40">
        <w:rPr>
          <w:b/>
          <w:bCs/>
          <w:lang w:val="en-GB"/>
        </w:rPr>
        <w:t xml:space="preserve"> 2 x Intel</w:t>
      </w:r>
      <w:r w:rsidRPr="00C33C40">
        <w:rPr>
          <w:rFonts w:cstheme="minorHAnsi"/>
          <w:b/>
          <w:bCs/>
          <w:lang w:val="en-GB"/>
        </w:rPr>
        <w:t>®</w:t>
      </w:r>
      <w:r w:rsidRPr="00C33C40">
        <w:rPr>
          <w:b/>
          <w:bCs/>
          <w:lang w:val="en-GB"/>
        </w:rPr>
        <w:t xml:space="preserve"> Xeon</w:t>
      </w:r>
      <w:r w:rsidRPr="00C33C40">
        <w:rPr>
          <w:rFonts w:cstheme="minorHAnsi"/>
          <w:b/>
          <w:bCs/>
          <w:lang w:val="en-GB"/>
        </w:rPr>
        <w:t>®</w:t>
      </w:r>
      <w:r w:rsidRPr="00C33C40">
        <w:rPr>
          <w:b/>
          <w:bCs/>
          <w:lang w:val="en-GB"/>
        </w:rPr>
        <w:t xml:space="preserve"> Silver 4208</w:t>
      </w:r>
      <w:r w:rsidRPr="00C33C40">
        <w:rPr>
          <w:rFonts w:cstheme="minorHAnsi"/>
        </w:rPr>
        <w:t>:</w:t>
      </w:r>
    </w:p>
    <w:p w:rsidR="008E7981" w:rsidRDefault="008E7981" w:rsidP="008E7981">
      <w:pPr>
        <w:pStyle w:val="Akapitzlist"/>
        <w:numPr>
          <w:ilvl w:val="1"/>
          <w:numId w:val="8"/>
        </w:numPr>
        <w:spacing w:after="160" w:line="259" w:lineRule="auto"/>
        <w:jc w:val="both"/>
      </w:pPr>
      <w:r>
        <w:t>ilość rdzeni: 8,</w:t>
      </w:r>
    </w:p>
    <w:p w:rsidR="008E7981" w:rsidRDefault="008E7981" w:rsidP="008E7981">
      <w:pPr>
        <w:pStyle w:val="Akapitzlist"/>
        <w:numPr>
          <w:ilvl w:val="1"/>
          <w:numId w:val="8"/>
        </w:numPr>
        <w:spacing w:after="160" w:line="259" w:lineRule="auto"/>
        <w:jc w:val="both"/>
      </w:pPr>
      <w:r>
        <w:t xml:space="preserve">taktowanie: 2.1 </w:t>
      </w:r>
      <w:proofErr w:type="spellStart"/>
      <w:r>
        <w:t>Ghz</w:t>
      </w:r>
      <w:proofErr w:type="spellEnd"/>
      <w:r>
        <w:t>,</w:t>
      </w:r>
    </w:p>
    <w:p w:rsidR="008E7981" w:rsidRDefault="008E7981" w:rsidP="008E7981">
      <w:pPr>
        <w:pStyle w:val="Akapitzlist"/>
        <w:numPr>
          <w:ilvl w:val="1"/>
          <w:numId w:val="8"/>
        </w:numPr>
        <w:spacing w:after="160" w:line="259" w:lineRule="auto"/>
        <w:jc w:val="both"/>
      </w:pPr>
      <w:r>
        <w:t xml:space="preserve">taktowanie turbo: 3.20 </w:t>
      </w:r>
      <w:proofErr w:type="spellStart"/>
      <w:r>
        <w:t>Ghz</w:t>
      </w:r>
      <w:proofErr w:type="spellEnd"/>
      <w:r>
        <w:t>,</w:t>
      </w:r>
    </w:p>
    <w:p w:rsidR="008E7981" w:rsidRDefault="008E7981" w:rsidP="008E7981">
      <w:pPr>
        <w:pStyle w:val="Akapitzlist"/>
        <w:numPr>
          <w:ilvl w:val="1"/>
          <w:numId w:val="8"/>
        </w:numPr>
        <w:spacing w:after="160" w:line="259" w:lineRule="auto"/>
        <w:jc w:val="both"/>
      </w:pPr>
      <w:r>
        <w:t>szyna Pamięci (MHz): 2400 MHz,</w:t>
      </w:r>
    </w:p>
    <w:p w:rsidR="008E7981" w:rsidRDefault="008E7981" w:rsidP="008E7981">
      <w:pPr>
        <w:pStyle w:val="Akapitzlist"/>
        <w:numPr>
          <w:ilvl w:val="1"/>
          <w:numId w:val="8"/>
        </w:numPr>
        <w:spacing w:after="160" w:line="259" w:lineRule="auto"/>
        <w:jc w:val="both"/>
      </w:pPr>
      <w:r>
        <w:t>pamięć cache: 11 MB,</w:t>
      </w:r>
    </w:p>
    <w:p w:rsidR="008E7981" w:rsidRDefault="008E7981" w:rsidP="008E7981">
      <w:pPr>
        <w:pStyle w:val="Akapitzlist"/>
        <w:numPr>
          <w:ilvl w:val="1"/>
          <w:numId w:val="8"/>
        </w:numPr>
        <w:spacing w:after="160" w:line="259" w:lineRule="auto"/>
        <w:jc w:val="both"/>
      </w:pPr>
      <w:r>
        <w:t>QPI: 9.60 GT/s 2 UPI,</w:t>
      </w:r>
    </w:p>
    <w:p w:rsidR="008E7981" w:rsidRDefault="008E7981" w:rsidP="008E7981">
      <w:pPr>
        <w:pStyle w:val="Akapitzlist"/>
        <w:numPr>
          <w:ilvl w:val="1"/>
          <w:numId w:val="8"/>
        </w:numPr>
        <w:spacing w:after="160" w:line="259" w:lineRule="auto"/>
        <w:jc w:val="both"/>
      </w:pPr>
      <w:r>
        <w:t>pobór mocy (W): 85 W,</w:t>
      </w:r>
    </w:p>
    <w:p w:rsidR="008E7981" w:rsidRDefault="008E7981" w:rsidP="008E7981">
      <w:pPr>
        <w:pStyle w:val="Akapitzlist"/>
        <w:numPr>
          <w:ilvl w:val="1"/>
          <w:numId w:val="8"/>
        </w:numPr>
        <w:spacing w:after="160" w:line="259" w:lineRule="auto"/>
        <w:jc w:val="both"/>
      </w:pPr>
      <w:r>
        <w:t>ilość rdzeni/ wątków: 8/16.</w:t>
      </w:r>
    </w:p>
    <w:p w:rsidR="008E7981" w:rsidRPr="00C33C40" w:rsidRDefault="008E7981" w:rsidP="008E7981">
      <w:pPr>
        <w:pStyle w:val="Akapitzlist"/>
        <w:numPr>
          <w:ilvl w:val="0"/>
          <w:numId w:val="8"/>
        </w:numPr>
        <w:spacing w:after="160" w:line="259" w:lineRule="auto"/>
        <w:ind w:hanging="11"/>
        <w:jc w:val="both"/>
      </w:pPr>
      <w:r w:rsidRPr="00C33C40">
        <w:rPr>
          <w:b/>
          <w:bCs/>
        </w:rPr>
        <w:t>Pamięć RAM</w:t>
      </w:r>
    </w:p>
    <w:p w:rsidR="008E7981" w:rsidRDefault="008E7981" w:rsidP="008E7981">
      <w:pPr>
        <w:pStyle w:val="Akapitzlist"/>
        <w:numPr>
          <w:ilvl w:val="1"/>
          <w:numId w:val="8"/>
        </w:numPr>
        <w:spacing w:after="160" w:line="259" w:lineRule="auto"/>
        <w:jc w:val="both"/>
      </w:pPr>
      <w:r>
        <w:t xml:space="preserve">całkowita pojemność pamięci min. 96 GB, przy czym jednostka powinna posiadać wolne </w:t>
      </w:r>
      <w:proofErr w:type="spellStart"/>
      <w:r>
        <w:t>sloty</w:t>
      </w:r>
      <w:proofErr w:type="spellEnd"/>
      <w:r>
        <w:t xml:space="preserve"> umożliwiające rozbudowę serwera do min. 128 GB,</w:t>
      </w:r>
    </w:p>
    <w:p w:rsidR="008E7981" w:rsidRDefault="008E7981" w:rsidP="008E7981">
      <w:pPr>
        <w:pStyle w:val="Akapitzlist"/>
        <w:numPr>
          <w:ilvl w:val="1"/>
          <w:numId w:val="8"/>
        </w:numPr>
        <w:spacing w:after="160" w:line="259" w:lineRule="auto"/>
        <w:jc w:val="both"/>
      </w:pPr>
      <w:r>
        <w:lastRenderedPageBreak/>
        <w:t>szyna 3200 MHz,</w:t>
      </w:r>
    </w:p>
    <w:p w:rsidR="008E7981" w:rsidRDefault="008E7981" w:rsidP="008E7981">
      <w:pPr>
        <w:pStyle w:val="Akapitzlist"/>
        <w:numPr>
          <w:ilvl w:val="1"/>
          <w:numId w:val="8"/>
        </w:numPr>
        <w:spacing w:after="160" w:line="259" w:lineRule="auto"/>
        <w:jc w:val="both"/>
      </w:pPr>
      <w:r>
        <w:t>typ DDR4,</w:t>
      </w:r>
    </w:p>
    <w:p w:rsidR="008E7981" w:rsidRDefault="008E7981" w:rsidP="008E7981">
      <w:pPr>
        <w:pStyle w:val="Akapitzlist"/>
        <w:numPr>
          <w:ilvl w:val="1"/>
          <w:numId w:val="8"/>
        </w:numPr>
        <w:spacing w:after="160" w:line="259" w:lineRule="auto"/>
        <w:jc w:val="both"/>
      </w:pPr>
      <w:r>
        <w:t>rodzaj: RDIMM,</w:t>
      </w:r>
    </w:p>
    <w:p w:rsidR="008E7981" w:rsidRDefault="008E7981" w:rsidP="008E7981">
      <w:pPr>
        <w:pStyle w:val="Akapitzlist"/>
        <w:numPr>
          <w:ilvl w:val="1"/>
          <w:numId w:val="8"/>
        </w:numPr>
        <w:spacing w:after="160" w:line="259" w:lineRule="auto"/>
        <w:jc w:val="both"/>
      </w:pPr>
      <w:r>
        <w:t xml:space="preserve">Dual </w:t>
      </w:r>
      <w:proofErr w:type="spellStart"/>
      <w:r>
        <w:t>Rank</w:t>
      </w:r>
      <w:proofErr w:type="spellEnd"/>
    </w:p>
    <w:p w:rsidR="008E7981" w:rsidRPr="00C33C40" w:rsidRDefault="008E7981" w:rsidP="008E7981">
      <w:pPr>
        <w:pStyle w:val="Akapitzlist"/>
        <w:numPr>
          <w:ilvl w:val="0"/>
          <w:numId w:val="8"/>
        </w:numPr>
        <w:spacing w:after="160" w:line="259" w:lineRule="auto"/>
        <w:ind w:hanging="11"/>
        <w:jc w:val="both"/>
        <w:rPr>
          <w:b/>
          <w:bCs/>
        </w:rPr>
      </w:pPr>
      <w:r w:rsidRPr="00C33C40">
        <w:rPr>
          <w:b/>
          <w:bCs/>
        </w:rPr>
        <w:t>Kontroler RAID: PERC H740P</w:t>
      </w:r>
    </w:p>
    <w:p w:rsidR="008E7981" w:rsidRDefault="008E7981" w:rsidP="008E7981">
      <w:pPr>
        <w:pStyle w:val="Akapitzlist"/>
        <w:numPr>
          <w:ilvl w:val="1"/>
          <w:numId w:val="8"/>
        </w:numPr>
        <w:spacing w:after="160" w:line="259" w:lineRule="auto"/>
        <w:jc w:val="both"/>
      </w:pPr>
      <w:r>
        <w:t>typ kontrolera: Sprzętowy,</w:t>
      </w:r>
    </w:p>
    <w:p w:rsidR="008E7981" w:rsidRDefault="008E7981" w:rsidP="008E7981">
      <w:pPr>
        <w:pStyle w:val="Akapitzlist"/>
        <w:numPr>
          <w:ilvl w:val="1"/>
          <w:numId w:val="8"/>
        </w:numPr>
        <w:spacing w:after="160" w:line="259" w:lineRule="auto"/>
        <w:jc w:val="both"/>
      </w:pPr>
      <w:r>
        <w:t>poziomy RAID: 0,1,5,6,10,50,60,</w:t>
      </w:r>
    </w:p>
    <w:p w:rsidR="008E7981" w:rsidRDefault="008E7981" w:rsidP="008E7981">
      <w:pPr>
        <w:pStyle w:val="Akapitzlist"/>
        <w:numPr>
          <w:ilvl w:val="1"/>
          <w:numId w:val="8"/>
        </w:numPr>
        <w:spacing w:after="160" w:line="259" w:lineRule="auto"/>
        <w:jc w:val="both"/>
      </w:pPr>
      <w:r>
        <w:t>rodzaje dysków: SATA, SAS, SSD, SED,</w:t>
      </w:r>
    </w:p>
    <w:p w:rsidR="008E7981" w:rsidRDefault="008E7981" w:rsidP="008E7981">
      <w:pPr>
        <w:pStyle w:val="Akapitzlist"/>
        <w:numPr>
          <w:ilvl w:val="1"/>
          <w:numId w:val="8"/>
        </w:numPr>
        <w:spacing w:after="160" w:line="259" w:lineRule="auto"/>
        <w:jc w:val="both"/>
      </w:pPr>
      <w:r>
        <w:t>pamięć cache: 2GB NV,</w:t>
      </w:r>
    </w:p>
    <w:p w:rsidR="008E7981" w:rsidRDefault="008E7981" w:rsidP="008E7981">
      <w:pPr>
        <w:pStyle w:val="Akapitzlist"/>
        <w:numPr>
          <w:ilvl w:val="1"/>
          <w:numId w:val="8"/>
        </w:numPr>
        <w:spacing w:after="160" w:line="259" w:lineRule="auto"/>
        <w:jc w:val="both"/>
      </w:pPr>
      <w:r>
        <w:t>max. Transfer: 12Gb/s,</w:t>
      </w:r>
    </w:p>
    <w:p w:rsidR="008E7981" w:rsidRDefault="008E7981" w:rsidP="008E7981">
      <w:pPr>
        <w:pStyle w:val="Akapitzlist"/>
        <w:numPr>
          <w:ilvl w:val="1"/>
          <w:numId w:val="8"/>
        </w:numPr>
        <w:spacing w:after="160" w:line="259" w:lineRule="auto"/>
        <w:jc w:val="both"/>
      </w:pPr>
      <w:r>
        <w:t>wspierane systemy: Windows, Linux, Vmware.</w:t>
      </w:r>
    </w:p>
    <w:p w:rsidR="008E7981" w:rsidRPr="002D4276" w:rsidRDefault="008E7981" w:rsidP="008E7981">
      <w:pPr>
        <w:pStyle w:val="Akapitzlist"/>
        <w:numPr>
          <w:ilvl w:val="0"/>
          <w:numId w:val="8"/>
        </w:numPr>
        <w:spacing w:after="160" w:line="259" w:lineRule="auto"/>
        <w:ind w:hanging="11"/>
        <w:jc w:val="both"/>
        <w:rPr>
          <w:b/>
          <w:bCs/>
        </w:rPr>
      </w:pPr>
      <w:r w:rsidRPr="002D4276">
        <w:rPr>
          <w:b/>
          <w:bCs/>
        </w:rPr>
        <w:t>Karta graficzna:</w:t>
      </w:r>
    </w:p>
    <w:p w:rsidR="008E7981" w:rsidRDefault="008E7981" w:rsidP="008E7981">
      <w:pPr>
        <w:pStyle w:val="Akapitzlist"/>
        <w:numPr>
          <w:ilvl w:val="1"/>
          <w:numId w:val="8"/>
        </w:numPr>
        <w:spacing w:after="160" w:line="259" w:lineRule="auto"/>
        <w:jc w:val="both"/>
      </w:pPr>
      <w:r>
        <w:t>zintegrowana karta graficzna</w:t>
      </w:r>
    </w:p>
    <w:p w:rsidR="008E7981" w:rsidRPr="00C33C40" w:rsidRDefault="008E7981" w:rsidP="008E7981">
      <w:pPr>
        <w:pStyle w:val="Akapitzlist"/>
        <w:numPr>
          <w:ilvl w:val="0"/>
          <w:numId w:val="8"/>
        </w:numPr>
        <w:spacing w:after="160" w:line="259" w:lineRule="auto"/>
        <w:jc w:val="both"/>
        <w:rPr>
          <w:b/>
          <w:bCs/>
        </w:rPr>
      </w:pPr>
      <w:r w:rsidRPr="00CF028C">
        <w:rPr>
          <w:b/>
          <w:bCs/>
        </w:rPr>
        <w:t>Dyski</w:t>
      </w:r>
      <w:r>
        <w:rPr>
          <w:b/>
          <w:bCs/>
        </w:rPr>
        <w:t xml:space="preserve">: </w:t>
      </w:r>
      <w:r>
        <w:t xml:space="preserve">Dyski twarde typu Hot-Plug fabrycznie zainstalowane w serwerze. Serwer powinien pozwalać na zainstalowanie przynajmniej 8 dysków typu SATA, SAS, NLSAS, SSD SATA, SSD SAS lub </w:t>
      </w:r>
      <w:proofErr w:type="spellStart"/>
      <w:r>
        <w:t>PCIe</w:t>
      </w:r>
      <w:proofErr w:type="spellEnd"/>
      <w:r>
        <w:t>.</w:t>
      </w:r>
    </w:p>
    <w:p w:rsidR="008E7981" w:rsidRDefault="008E7981" w:rsidP="008E7981">
      <w:pPr>
        <w:ind w:left="708"/>
        <w:jc w:val="both"/>
        <w:rPr>
          <w:b/>
          <w:bCs/>
        </w:rPr>
      </w:pPr>
      <w:r>
        <w:rPr>
          <w:b/>
          <w:bCs/>
        </w:rPr>
        <w:t>Należy dostarczyć dyski o następujących parametrach:</w:t>
      </w:r>
    </w:p>
    <w:p w:rsidR="008E7981" w:rsidRPr="00A929AB" w:rsidRDefault="008E7981" w:rsidP="008E7981">
      <w:pPr>
        <w:pStyle w:val="Akapitzlist"/>
        <w:numPr>
          <w:ilvl w:val="0"/>
          <w:numId w:val="9"/>
        </w:numPr>
        <w:spacing w:after="160" w:line="259" w:lineRule="auto"/>
        <w:jc w:val="both"/>
        <w:rPr>
          <w:b/>
          <w:bCs/>
        </w:rPr>
      </w:pPr>
      <w:r>
        <w:rPr>
          <w:bCs/>
        </w:rPr>
        <w:t>ilość dysków: 4 szt.,</w:t>
      </w:r>
    </w:p>
    <w:p w:rsidR="008E7981" w:rsidRPr="00A929AB" w:rsidRDefault="008E7981" w:rsidP="008E7981">
      <w:pPr>
        <w:pStyle w:val="Akapitzlist"/>
        <w:numPr>
          <w:ilvl w:val="0"/>
          <w:numId w:val="9"/>
        </w:numPr>
        <w:spacing w:after="160" w:line="259" w:lineRule="auto"/>
        <w:jc w:val="both"/>
        <w:rPr>
          <w:b/>
          <w:bCs/>
        </w:rPr>
      </w:pPr>
      <w:r>
        <w:rPr>
          <w:bCs/>
        </w:rPr>
        <w:t>pojemność każdego dysku: 2 TB,</w:t>
      </w:r>
    </w:p>
    <w:p w:rsidR="008E7981" w:rsidRPr="00A929AB" w:rsidRDefault="008E7981" w:rsidP="008E7981">
      <w:pPr>
        <w:pStyle w:val="Akapitzlist"/>
        <w:numPr>
          <w:ilvl w:val="0"/>
          <w:numId w:val="9"/>
        </w:numPr>
        <w:spacing w:after="160" w:line="259" w:lineRule="auto"/>
        <w:jc w:val="both"/>
        <w:rPr>
          <w:b/>
          <w:bCs/>
        </w:rPr>
      </w:pPr>
      <w:r>
        <w:rPr>
          <w:bCs/>
        </w:rPr>
        <w:t>typ dysku: magnetyczny,</w:t>
      </w:r>
    </w:p>
    <w:p w:rsidR="008E7981" w:rsidRPr="00A929AB" w:rsidRDefault="008E7981" w:rsidP="008E7981">
      <w:pPr>
        <w:pStyle w:val="Akapitzlist"/>
        <w:numPr>
          <w:ilvl w:val="0"/>
          <w:numId w:val="9"/>
        </w:numPr>
        <w:spacing w:after="160" w:line="259" w:lineRule="auto"/>
        <w:jc w:val="both"/>
        <w:rPr>
          <w:b/>
          <w:bCs/>
        </w:rPr>
      </w:pPr>
      <w:r>
        <w:rPr>
          <w:bCs/>
        </w:rPr>
        <w:t>interfejs NLSAS 12Gb/s</w:t>
      </w:r>
    </w:p>
    <w:p w:rsidR="008E7981" w:rsidRPr="00A929AB" w:rsidRDefault="008E7981" w:rsidP="008E7981">
      <w:pPr>
        <w:pStyle w:val="Akapitzlist"/>
        <w:numPr>
          <w:ilvl w:val="0"/>
          <w:numId w:val="9"/>
        </w:numPr>
        <w:spacing w:after="160" w:line="259" w:lineRule="auto"/>
        <w:jc w:val="both"/>
        <w:rPr>
          <w:b/>
          <w:bCs/>
        </w:rPr>
      </w:pPr>
      <w:r>
        <w:rPr>
          <w:bCs/>
        </w:rPr>
        <w:t xml:space="preserve">prędkość obrotowa: 7200 </w:t>
      </w:r>
      <w:proofErr w:type="spellStart"/>
      <w:r>
        <w:rPr>
          <w:bCs/>
        </w:rPr>
        <w:t>obr</w:t>
      </w:r>
      <w:proofErr w:type="spellEnd"/>
      <w:r>
        <w:rPr>
          <w:bCs/>
        </w:rPr>
        <w:t>/min,</w:t>
      </w:r>
    </w:p>
    <w:p w:rsidR="008E7981" w:rsidRPr="00537586" w:rsidRDefault="008E7981" w:rsidP="008E7981">
      <w:pPr>
        <w:pStyle w:val="Akapitzlist"/>
        <w:numPr>
          <w:ilvl w:val="0"/>
          <w:numId w:val="9"/>
        </w:numPr>
        <w:spacing w:after="160" w:line="259" w:lineRule="auto"/>
        <w:jc w:val="both"/>
        <w:rPr>
          <w:b/>
          <w:bCs/>
        </w:rPr>
      </w:pPr>
      <w:r>
        <w:rPr>
          <w:bCs/>
        </w:rPr>
        <w:t>typ obudowy: Hot-Plug.</w:t>
      </w:r>
    </w:p>
    <w:p w:rsidR="008E7981" w:rsidRPr="00A929AB" w:rsidRDefault="008E7981" w:rsidP="008E7981">
      <w:pPr>
        <w:pStyle w:val="Akapitzlist"/>
        <w:numPr>
          <w:ilvl w:val="0"/>
          <w:numId w:val="9"/>
        </w:numPr>
        <w:spacing w:after="160" w:line="259" w:lineRule="auto"/>
        <w:jc w:val="both"/>
        <w:rPr>
          <w:b/>
          <w:bCs/>
        </w:rPr>
      </w:pPr>
      <w:r>
        <w:rPr>
          <w:bCs/>
        </w:rPr>
        <w:t>ilość dysków: 2 szt.,</w:t>
      </w:r>
    </w:p>
    <w:p w:rsidR="008E7981" w:rsidRPr="00A929AB" w:rsidRDefault="008E7981" w:rsidP="008E7981">
      <w:pPr>
        <w:pStyle w:val="Akapitzlist"/>
        <w:numPr>
          <w:ilvl w:val="0"/>
          <w:numId w:val="9"/>
        </w:numPr>
        <w:spacing w:after="160" w:line="259" w:lineRule="auto"/>
        <w:jc w:val="both"/>
        <w:rPr>
          <w:b/>
          <w:bCs/>
        </w:rPr>
      </w:pPr>
      <w:r>
        <w:rPr>
          <w:bCs/>
        </w:rPr>
        <w:t>pojemność każdego dysku: 480 GB,</w:t>
      </w:r>
    </w:p>
    <w:p w:rsidR="008E7981" w:rsidRPr="00A929AB" w:rsidRDefault="008E7981" w:rsidP="008E7981">
      <w:pPr>
        <w:pStyle w:val="Akapitzlist"/>
        <w:numPr>
          <w:ilvl w:val="0"/>
          <w:numId w:val="9"/>
        </w:numPr>
        <w:spacing w:after="160" w:line="259" w:lineRule="auto"/>
        <w:jc w:val="both"/>
        <w:rPr>
          <w:b/>
          <w:bCs/>
        </w:rPr>
      </w:pPr>
      <w:r>
        <w:rPr>
          <w:bCs/>
        </w:rPr>
        <w:t>typ dysku: SSD,</w:t>
      </w:r>
    </w:p>
    <w:p w:rsidR="008E7981" w:rsidRPr="00A929AB" w:rsidRDefault="008E7981" w:rsidP="008E7981">
      <w:pPr>
        <w:pStyle w:val="Akapitzlist"/>
        <w:numPr>
          <w:ilvl w:val="0"/>
          <w:numId w:val="9"/>
        </w:numPr>
        <w:spacing w:after="160" w:line="259" w:lineRule="auto"/>
        <w:jc w:val="both"/>
        <w:rPr>
          <w:b/>
          <w:bCs/>
        </w:rPr>
      </w:pPr>
      <w:r>
        <w:rPr>
          <w:bCs/>
        </w:rPr>
        <w:t>interfejs SATA 6Gb/s</w:t>
      </w:r>
    </w:p>
    <w:p w:rsidR="008E7981" w:rsidRPr="00CF028C" w:rsidRDefault="008E7981" w:rsidP="008E7981">
      <w:pPr>
        <w:pStyle w:val="Akapitzlist"/>
        <w:numPr>
          <w:ilvl w:val="0"/>
          <w:numId w:val="9"/>
        </w:numPr>
        <w:spacing w:after="160" w:line="259" w:lineRule="auto"/>
        <w:jc w:val="both"/>
        <w:rPr>
          <w:b/>
          <w:bCs/>
        </w:rPr>
      </w:pPr>
      <w:r>
        <w:rPr>
          <w:bCs/>
        </w:rPr>
        <w:t>typ obudowy: Hot-Plug.</w:t>
      </w:r>
    </w:p>
    <w:p w:rsidR="008E7981" w:rsidRPr="002D4276" w:rsidRDefault="008E7981" w:rsidP="008E7981">
      <w:pPr>
        <w:pStyle w:val="Akapitzlist"/>
        <w:numPr>
          <w:ilvl w:val="0"/>
          <w:numId w:val="8"/>
        </w:numPr>
        <w:spacing w:after="160" w:line="259" w:lineRule="auto"/>
        <w:jc w:val="both"/>
        <w:rPr>
          <w:b/>
          <w:bCs/>
        </w:rPr>
      </w:pPr>
      <w:r w:rsidRPr="002D4276">
        <w:rPr>
          <w:b/>
          <w:bCs/>
        </w:rPr>
        <w:t>Karta sieciowa:</w:t>
      </w:r>
    </w:p>
    <w:p w:rsidR="008E7981" w:rsidRDefault="008E7981" w:rsidP="008E7981">
      <w:pPr>
        <w:pStyle w:val="Akapitzlist"/>
        <w:numPr>
          <w:ilvl w:val="1"/>
          <w:numId w:val="8"/>
        </w:numPr>
        <w:spacing w:after="160" w:line="259" w:lineRule="auto"/>
        <w:jc w:val="both"/>
      </w:pPr>
      <w:r>
        <w:t xml:space="preserve">porty: 4 x RJ-45, </w:t>
      </w:r>
      <w:proofErr w:type="spellStart"/>
      <w:r>
        <w:t>GbE</w:t>
      </w:r>
      <w:proofErr w:type="spellEnd"/>
      <w:r>
        <w:t xml:space="preserve"> 10/100/1000 lub 2 karty po 2 x RJ45, </w:t>
      </w:r>
      <w:proofErr w:type="spellStart"/>
      <w:r>
        <w:t>GbE</w:t>
      </w:r>
      <w:proofErr w:type="spellEnd"/>
      <w:r>
        <w:t xml:space="preserve"> 10/100/1000</w:t>
      </w:r>
    </w:p>
    <w:p w:rsidR="008E7981" w:rsidRPr="002D4276" w:rsidRDefault="008E7981" w:rsidP="008E7981">
      <w:pPr>
        <w:pStyle w:val="Akapitzlist"/>
        <w:numPr>
          <w:ilvl w:val="0"/>
          <w:numId w:val="8"/>
        </w:numPr>
        <w:spacing w:after="160" w:line="259" w:lineRule="auto"/>
        <w:jc w:val="both"/>
        <w:rPr>
          <w:b/>
          <w:bCs/>
        </w:rPr>
      </w:pPr>
      <w:r w:rsidRPr="002D4276">
        <w:rPr>
          <w:b/>
          <w:bCs/>
        </w:rPr>
        <w:t>Zdalne zarządzanie iDRAC9 Enterprise</w:t>
      </w:r>
    </w:p>
    <w:p w:rsidR="008E7981" w:rsidRDefault="008E7981" w:rsidP="008E7981">
      <w:pPr>
        <w:pStyle w:val="Akapitzlist"/>
        <w:numPr>
          <w:ilvl w:val="1"/>
          <w:numId w:val="8"/>
        </w:numPr>
        <w:spacing w:after="160" w:line="259" w:lineRule="auto"/>
        <w:jc w:val="both"/>
      </w:pPr>
      <w:r>
        <w:t>dedykowany moduł zdalnego zarządzania, diagnostyki i monitorowania pracy serwera,</w:t>
      </w:r>
    </w:p>
    <w:p w:rsidR="008E7981" w:rsidRDefault="008E7981" w:rsidP="008E7981">
      <w:pPr>
        <w:pStyle w:val="Akapitzlist"/>
        <w:numPr>
          <w:ilvl w:val="1"/>
          <w:numId w:val="8"/>
        </w:numPr>
        <w:spacing w:after="160" w:line="259" w:lineRule="auto"/>
        <w:jc w:val="both"/>
      </w:pPr>
      <w:r>
        <w:t>dedykowany port: Tak</w:t>
      </w:r>
    </w:p>
    <w:p w:rsidR="008E7981" w:rsidRPr="002D4276" w:rsidRDefault="008E7981" w:rsidP="008E7981">
      <w:pPr>
        <w:pStyle w:val="Akapitzlist"/>
        <w:numPr>
          <w:ilvl w:val="0"/>
          <w:numId w:val="8"/>
        </w:numPr>
        <w:spacing w:after="160" w:line="259" w:lineRule="auto"/>
        <w:jc w:val="both"/>
        <w:rPr>
          <w:b/>
          <w:bCs/>
        </w:rPr>
      </w:pPr>
      <w:r w:rsidRPr="002D4276">
        <w:rPr>
          <w:b/>
          <w:bCs/>
        </w:rPr>
        <w:t>Zasilanie: 2</w:t>
      </w:r>
      <w:r>
        <w:rPr>
          <w:b/>
          <w:bCs/>
        </w:rPr>
        <w:t xml:space="preserve"> </w:t>
      </w:r>
      <w:r w:rsidRPr="002D4276">
        <w:rPr>
          <w:b/>
          <w:bCs/>
        </w:rPr>
        <w:t>x 750W (Hot-Plug)</w:t>
      </w:r>
    </w:p>
    <w:p w:rsidR="008E7981" w:rsidRDefault="008E7981" w:rsidP="008E7981">
      <w:pPr>
        <w:pStyle w:val="Akapitzlist"/>
        <w:numPr>
          <w:ilvl w:val="1"/>
          <w:numId w:val="8"/>
        </w:numPr>
        <w:spacing w:after="160" w:line="259" w:lineRule="auto"/>
        <w:jc w:val="both"/>
      </w:pPr>
      <w:r>
        <w:t>certyfikowane jednostki zasilające Dell,</w:t>
      </w:r>
    </w:p>
    <w:p w:rsidR="008E7981" w:rsidRDefault="008E7981" w:rsidP="008E7981">
      <w:pPr>
        <w:pStyle w:val="Akapitzlist"/>
        <w:numPr>
          <w:ilvl w:val="1"/>
          <w:numId w:val="8"/>
        </w:numPr>
        <w:spacing w:after="160" w:line="259" w:lineRule="auto"/>
        <w:jc w:val="both"/>
      </w:pPr>
      <w:r>
        <w:t>typ: Hot-Plug,</w:t>
      </w:r>
    </w:p>
    <w:p w:rsidR="008E7981" w:rsidRDefault="008E7981" w:rsidP="008E7981">
      <w:pPr>
        <w:pStyle w:val="Akapitzlist"/>
        <w:numPr>
          <w:ilvl w:val="1"/>
          <w:numId w:val="8"/>
        </w:numPr>
        <w:spacing w:after="160" w:line="259" w:lineRule="auto"/>
        <w:jc w:val="both"/>
      </w:pPr>
      <w:r>
        <w:t>redundancja: Tak</w:t>
      </w:r>
    </w:p>
    <w:p w:rsidR="008E7981" w:rsidRDefault="008E7981" w:rsidP="008E7981">
      <w:pPr>
        <w:pStyle w:val="Akapitzlist"/>
        <w:numPr>
          <w:ilvl w:val="0"/>
          <w:numId w:val="8"/>
        </w:numPr>
        <w:spacing w:after="160" w:line="259" w:lineRule="auto"/>
        <w:jc w:val="both"/>
        <w:rPr>
          <w:b/>
          <w:bCs/>
        </w:rPr>
      </w:pPr>
      <w:r w:rsidRPr="002D4276">
        <w:rPr>
          <w:b/>
          <w:bCs/>
        </w:rPr>
        <w:t xml:space="preserve">Gwarancja </w:t>
      </w:r>
      <w:r>
        <w:rPr>
          <w:b/>
          <w:bCs/>
        </w:rPr>
        <w:t xml:space="preserve">3 </w:t>
      </w:r>
      <w:r w:rsidRPr="002D4276">
        <w:rPr>
          <w:b/>
          <w:bCs/>
        </w:rPr>
        <w:t>lata Basic NBD+ KYHD.</w:t>
      </w:r>
    </w:p>
    <w:p w:rsidR="008E7981" w:rsidRPr="00CF028C" w:rsidRDefault="008E7981" w:rsidP="008E7981">
      <w:pPr>
        <w:pStyle w:val="Akapitzlist"/>
        <w:jc w:val="both"/>
        <w:rPr>
          <w:b/>
          <w:bCs/>
        </w:rPr>
      </w:pPr>
      <w:r>
        <w:t xml:space="preserve">Gwarancja producenta realizowana w miejscu instalacji sprzętu z określonym czasem reakcji od przyjęcia zgłoszenia. Możliwość telefonicznego i elektronicznego sprawdzenia konfiguracji sprzętowej serwera oraz warunków gwarancji po podaniu numeru seryjnego bezpośrednio u producenta oraz poprzez stronę internetową producenta lub jego przedstawiciela. </w:t>
      </w:r>
    </w:p>
    <w:p w:rsidR="008E7981" w:rsidRDefault="008E7981" w:rsidP="008E7981">
      <w:pPr>
        <w:pStyle w:val="Akapitzlist"/>
        <w:numPr>
          <w:ilvl w:val="1"/>
          <w:numId w:val="8"/>
        </w:numPr>
        <w:spacing w:after="160" w:line="259" w:lineRule="auto"/>
        <w:jc w:val="both"/>
      </w:pPr>
      <w:r>
        <w:t>okres gwarancji 3 lata,</w:t>
      </w:r>
    </w:p>
    <w:p w:rsidR="008E7981" w:rsidRDefault="008E7981" w:rsidP="008E7981">
      <w:pPr>
        <w:pStyle w:val="Akapitzlist"/>
        <w:numPr>
          <w:ilvl w:val="1"/>
          <w:numId w:val="8"/>
        </w:numPr>
        <w:spacing w:after="160" w:line="259" w:lineRule="auto"/>
        <w:jc w:val="both"/>
      </w:pPr>
      <w:r>
        <w:t xml:space="preserve">okres gwarancji dysków min. 1 rok, </w:t>
      </w:r>
    </w:p>
    <w:p w:rsidR="008E7981" w:rsidRDefault="008E7981" w:rsidP="008E7981">
      <w:pPr>
        <w:pStyle w:val="Akapitzlist"/>
        <w:numPr>
          <w:ilvl w:val="1"/>
          <w:numId w:val="8"/>
        </w:numPr>
        <w:spacing w:after="160" w:line="259" w:lineRule="auto"/>
        <w:jc w:val="both"/>
      </w:pPr>
      <w:r>
        <w:t>typ wsparcia Gwarancja podstawowa,</w:t>
      </w:r>
    </w:p>
    <w:p w:rsidR="008E7981" w:rsidRDefault="008E7981" w:rsidP="008E7981">
      <w:pPr>
        <w:pStyle w:val="Akapitzlist"/>
        <w:numPr>
          <w:ilvl w:val="1"/>
          <w:numId w:val="8"/>
        </w:numPr>
        <w:spacing w:after="160" w:line="259" w:lineRule="auto"/>
        <w:jc w:val="both"/>
      </w:pPr>
      <w:r>
        <w:lastRenderedPageBreak/>
        <w:t>czas reakcji Następny dzień roboczy,</w:t>
      </w:r>
    </w:p>
    <w:p w:rsidR="008E7981" w:rsidRDefault="008E7981" w:rsidP="008E7981">
      <w:pPr>
        <w:pStyle w:val="Akapitzlist"/>
        <w:numPr>
          <w:ilvl w:val="1"/>
          <w:numId w:val="8"/>
        </w:numPr>
        <w:spacing w:after="160" w:line="259" w:lineRule="auto"/>
        <w:jc w:val="both"/>
      </w:pPr>
      <w:r>
        <w:t>dodatkowa opcja serwisowa gwarantująca, iż w przypadku awarii, uszkodzone dyski twarde pozostaną u użytkownika, a w ich miejsce zostaną dostarczone nowe: 3 lata.</w:t>
      </w:r>
    </w:p>
    <w:p w:rsidR="008E7981" w:rsidRDefault="008E7981" w:rsidP="008E7981">
      <w:pPr>
        <w:pStyle w:val="Akapitzlist"/>
        <w:numPr>
          <w:ilvl w:val="0"/>
          <w:numId w:val="8"/>
        </w:numPr>
        <w:spacing w:after="160" w:line="259" w:lineRule="auto"/>
        <w:jc w:val="both"/>
        <w:rPr>
          <w:b/>
          <w:bCs/>
        </w:rPr>
      </w:pPr>
      <w:r w:rsidRPr="002D4276">
        <w:rPr>
          <w:b/>
          <w:bCs/>
        </w:rPr>
        <w:t>Wyposażenie</w:t>
      </w:r>
      <w:r>
        <w:rPr>
          <w:b/>
          <w:bCs/>
        </w:rPr>
        <w:t xml:space="preserve"> dodatkowe</w:t>
      </w:r>
      <w:r w:rsidRPr="002D4276">
        <w:rPr>
          <w:b/>
          <w:bCs/>
        </w:rPr>
        <w:t>:</w:t>
      </w:r>
    </w:p>
    <w:p w:rsidR="008E7981" w:rsidRPr="00246D73" w:rsidRDefault="008E7981" w:rsidP="008E7981">
      <w:pPr>
        <w:pStyle w:val="Akapitzlist"/>
        <w:numPr>
          <w:ilvl w:val="1"/>
          <w:numId w:val="8"/>
        </w:numPr>
        <w:spacing w:after="160" w:line="259" w:lineRule="auto"/>
        <w:jc w:val="both"/>
      </w:pPr>
      <w:r w:rsidRPr="00246D73">
        <w:t>Okablowanie niezbędne do uruchomienia urządzenia,</w:t>
      </w:r>
    </w:p>
    <w:p w:rsidR="008E7981" w:rsidRPr="00537586" w:rsidRDefault="008E7981" w:rsidP="008E7981">
      <w:pPr>
        <w:pStyle w:val="Akapitzlist"/>
        <w:numPr>
          <w:ilvl w:val="1"/>
          <w:numId w:val="8"/>
        </w:numPr>
        <w:spacing w:after="160" w:line="259" w:lineRule="auto"/>
        <w:jc w:val="both"/>
        <w:rPr>
          <w:lang w:val="en-GB"/>
        </w:rPr>
      </w:pPr>
      <w:r w:rsidRPr="003D6801">
        <w:rPr>
          <w:lang w:val="en-GB"/>
        </w:rPr>
        <w:t>RDX Cartridge 4TB</w:t>
      </w:r>
      <w:r>
        <w:rPr>
          <w:lang w:val="en-GB"/>
        </w:rPr>
        <w:t xml:space="preserve"> 3 </w:t>
      </w:r>
      <w:proofErr w:type="spellStart"/>
      <w:r>
        <w:rPr>
          <w:lang w:val="en-GB"/>
        </w:rPr>
        <w:t>szt</w:t>
      </w:r>
      <w:proofErr w:type="spellEnd"/>
      <w:r>
        <w:rPr>
          <w:lang w:val="en-GB"/>
        </w:rPr>
        <w:t>.</w:t>
      </w:r>
      <w:r w:rsidRPr="003D6801">
        <w:rPr>
          <w:lang w:val="en-GB"/>
        </w:rPr>
        <w:t xml:space="preserve"> </w:t>
      </w:r>
    </w:p>
    <w:p w:rsidR="008E7981" w:rsidRDefault="008E7981" w:rsidP="008E7981">
      <w:pPr>
        <w:pStyle w:val="Akapitzlist"/>
        <w:numPr>
          <w:ilvl w:val="0"/>
          <w:numId w:val="8"/>
        </w:numPr>
        <w:spacing w:after="160" w:line="259" w:lineRule="auto"/>
        <w:jc w:val="both"/>
        <w:rPr>
          <w:b/>
          <w:bCs/>
        </w:rPr>
      </w:pPr>
      <w:r w:rsidRPr="00CF028C">
        <w:rPr>
          <w:b/>
          <w:bCs/>
        </w:rPr>
        <w:t>Oprogramowanie</w:t>
      </w:r>
    </w:p>
    <w:p w:rsidR="008E7981" w:rsidRPr="005701AA" w:rsidRDefault="008E7981" w:rsidP="008E7981">
      <w:pPr>
        <w:pStyle w:val="Akapitzlist"/>
        <w:numPr>
          <w:ilvl w:val="1"/>
          <w:numId w:val="8"/>
        </w:numPr>
        <w:spacing w:after="160" w:line="259" w:lineRule="auto"/>
        <w:jc w:val="both"/>
        <w:rPr>
          <w:lang w:val="en-GB"/>
        </w:rPr>
      </w:pPr>
      <w:r w:rsidRPr="005701AA">
        <w:rPr>
          <w:lang w:val="en-GB"/>
        </w:rPr>
        <w:t>Microsoft Windows Server 2019 Standard</w:t>
      </w:r>
      <w:r>
        <w:rPr>
          <w:lang w:val="en-GB"/>
        </w:rPr>
        <w:t>,</w:t>
      </w:r>
    </w:p>
    <w:p w:rsidR="008E7981" w:rsidRPr="007E39AF" w:rsidRDefault="008E7981" w:rsidP="008E7981">
      <w:pPr>
        <w:pStyle w:val="Akapitzlist"/>
        <w:numPr>
          <w:ilvl w:val="1"/>
          <w:numId w:val="8"/>
        </w:numPr>
        <w:spacing w:after="160" w:line="259" w:lineRule="auto"/>
        <w:jc w:val="both"/>
        <w:rPr>
          <w:lang w:val="en-GB"/>
        </w:rPr>
      </w:pPr>
      <w:r w:rsidRPr="007E39AF">
        <w:rPr>
          <w:lang w:val="en-GB"/>
        </w:rPr>
        <w:t>Microsoft Windows Server 2019 CAL User 2</w:t>
      </w:r>
      <w:r>
        <w:rPr>
          <w:lang w:val="en-GB"/>
        </w:rPr>
        <w:t xml:space="preserve">0 </w:t>
      </w:r>
      <w:proofErr w:type="spellStart"/>
      <w:r>
        <w:rPr>
          <w:lang w:val="en-GB"/>
        </w:rPr>
        <w:t>lic</w:t>
      </w:r>
      <w:proofErr w:type="spellEnd"/>
      <w:r>
        <w:rPr>
          <w:lang w:val="en-GB"/>
        </w:rPr>
        <w:t>.</w:t>
      </w:r>
    </w:p>
    <w:p w:rsidR="008E7981" w:rsidRPr="00926491" w:rsidRDefault="008E7981" w:rsidP="008E7981">
      <w:pPr>
        <w:pStyle w:val="Akapitzlist"/>
        <w:jc w:val="both"/>
        <w:rPr>
          <w:lang w:val="en-GB"/>
        </w:rPr>
      </w:pPr>
      <w:r w:rsidRPr="007E39AF">
        <w:rPr>
          <w:lang w:val="en-GB"/>
        </w:rPr>
        <w:t xml:space="preserve"> </w:t>
      </w:r>
    </w:p>
    <w:p w:rsidR="008E7981" w:rsidRDefault="008E7981" w:rsidP="008E7981">
      <w:pPr>
        <w:pStyle w:val="Akapitzlist"/>
        <w:numPr>
          <w:ilvl w:val="0"/>
          <w:numId w:val="14"/>
        </w:numPr>
        <w:jc w:val="both"/>
        <w:rPr>
          <w:rFonts w:cstheme="minorHAnsi"/>
          <w:b/>
        </w:rPr>
      </w:pPr>
      <w:r>
        <w:rPr>
          <w:rFonts w:cstheme="minorHAnsi"/>
          <w:b/>
        </w:rPr>
        <w:t xml:space="preserve">URZĄDZENIE </w:t>
      </w:r>
      <w:r w:rsidRPr="00C33C40">
        <w:rPr>
          <w:rFonts w:cstheme="minorHAnsi"/>
          <w:b/>
        </w:rPr>
        <w:t>UTM</w:t>
      </w:r>
      <w:r>
        <w:rPr>
          <w:rFonts w:cstheme="minorHAnsi"/>
          <w:b/>
        </w:rPr>
        <w:t xml:space="preserve"> </w:t>
      </w:r>
      <w:proofErr w:type="spellStart"/>
      <w:r>
        <w:rPr>
          <w:rFonts w:cstheme="minorHAnsi"/>
          <w:b/>
        </w:rPr>
        <w:t>Stormshieeld</w:t>
      </w:r>
      <w:proofErr w:type="spellEnd"/>
      <w:r>
        <w:rPr>
          <w:rFonts w:cstheme="minorHAnsi"/>
          <w:b/>
        </w:rPr>
        <w:t xml:space="preserve"> SN310:</w:t>
      </w:r>
    </w:p>
    <w:p w:rsidR="008E7981" w:rsidRDefault="008E7981" w:rsidP="008E7981">
      <w:pPr>
        <w:pStyle w:val="Akapitzlist"/>
        <w:numPr>
          <w:ilvl w:val="0"/>
          <w:numId w:val="10"/>
        </w:numPr>
        <w:spacing w:after="160" w:line="256" w:lineRule="auto"/>
        <w:ind w:hanging="11"/>
        <w:jc w:val="both"/>
        <w:rPr>
          <w:b/>
          <w:bCs/>
        </w:rPr>
      </w:pPr>
      <w:r>
        <w:rPr>
          <w:b/>
          <w:bCs/>
        </w:rPr>
        <w:t>Wydajność</w:t>
      </w:r>
    </w:p>
    <w:p w:rsidR="008E7981" w:rsidRDefault="008E7981" w:rsidP="008E7981">
      <w:pPr>
        <w:pStyle w:val="Akapitzlist"/>
        <w:numPr>
          <w:ilvl w:val="1"/>
          <w:numId w:val="10"/>
        </w:numPr>
        <w:spacing w:after="160" w:line="256" w:lineRule="auto"/>
        <w:jc w:val="both"/>
      </w:pPr>
      <w:r>
        <w:t>przepustowość Firewall (1518-bajtowa ramka danych) 4Gbps</w:t>
      </w:r>
    </w:p>
    <w:p w:rsidR="008E7981" w:rsidRDefault="008E7981" w:rsidP="008E7981">
      <w:pPr>
        <w:pStyle w:val="Akapitzlist"/>
        <w:numPr>
          <w:ilvl w:val="1"/>
          <w:numId w:val="10"/>
        </w:numPr>
        <w:spacing w:after="160" w:line="256" w:lineRule="auto"/>
        <w:jc w:val="both"/>
      </w:pPr>
      <w:r>
        <w:t xml:space="preserve">przepustowość IPS (1518-bajtowa ramka danych) 2,4 </w:t>
      </w:r>
      <w:proofErr w:type="spellStart"/>
      <w:r>
        <w:t>Gbps</w:t>
      </w:r>
      <w:proofErr w:type="spellEnd"/>
    </w:p>
    <w:p w:rsidR="008E7981" w:rsidRDefault="008E7981" w:rsidP="008E7981">
      <w:pPr>
        <w:pStyle w:val="Akapitzlist"/>
        <w:numPr>
          <w:ilvl w:val="1"/>
          <w:numId w:val="10"/>
        </w:numPr>
        <w:spacing w:after="160" w:line="256" w:lineRule="auto"/>
        <w:jc w:val="both"/>
      </w:pPr>
      <w:r>
        <w:t xml:space="preserve">przepustowość IPS (pliki HTTP 1 MB) 1,2 </w:t>
      </w:r>
      <w:proofErr w:type="spellStart"/>
      <w:r>
        <w:t>Gbps</w:t>
      </w:r>
      <w:proofErr w:type="spellEnd"/>
    </w:p>
    <w:p w:rsidR="008E7981" w:rsidRDefault="008E7981" w:rsidP="008E7981">
      <w:pPr>
        <w:pStyle w:val="Akapitzlist"/>
        <w:numPr>
          <w:ilvl w:val="1"/>
          <w:numId w:val="10"/>
        </w:numPr>
        <w:spacing w:after="160" w:line="256" w:lineRule="auto"/>
        <w:jc w:val="both"/>
      </w:pPr>
      <w:r>
        <w:t xml:space="preserve">przepustowość Antywirusa 495 </w:t>
      </w:r>
      <w:proofErr w:type="spellStart"/>
      <w:r>
        <w:t>Mbps</w:t>
      </w:r>
      <w:proofErr w:type="spellEnd"/>
    </w:p>
    <w:p w:rsidR="008E7981" w:rsidRDefault="008E7981" w:rsidP="008E7981">
      <w:pPr>
        <w:pStyle w:val="Akapitzlist"/>
        <w:numPr>
          <w:ilvl w:val="0"/>
          <w:numId w:val="10"/>
        </w:numPr>
        <w:spacing w:after="160" w:line="256" w:lineRule="auto"/>
        <w:ind w:hanging="11"/>
        <w:jc w:val="both"/>
      </w:pPr>
      <w:r>
        <w:rPr>
          <w:b/>
          <w:bCs/>
        </w:rPr>
        <w:t>VPN</w:t>
      </w:r>
    </w:p>
    <w:p w:rsidR="008E7981" w:rsidRDefault="008E7981" w:rsidP="008E7981">
      <w:pPr>
        <w:pStyle w:val="Akapitzlist"/>
        <w:numPr>
          <w:ilvl w:val="1"/>
          <w:numId w:val="10"/>
        </w:numPr>
        <w:spacing w:after="160" w:line="256" w:lineRule="auto"/>
        <w:jc w:val="both"/>
      </w:pPr>
      <w:r>
        <w:t xml:space="preserve">przepustowość </w:t>
      </w:r>
      <w:proofErr w:type="spellStart"/>
      <w:r>
        <w:t>IPSec</w:t>
      </w:r>
      <w:proofErr w:type="spellEnd"/>
      <w:r>
        <w:t xml:space="preserve"> - AES GCM 175 </w:t>
      </w:r>
      <w:proofErr w:type="spellStart"/>
      <w:r>
        <w:t>Mbps</w:t>
      </w:r>
      <w:proofErr w:type="spellEnd"/>
      <w:r>
        <w:t xml:space="preserve"> </w:t>
      </w:r>
    </w:p>
    <w:p w:rsidR="008E7981" w:rsidRDefault="008E7981" w:rsidP="008E7981">
      <w:pPr>
        <w:pStyle w:val="Akapitzlist"/>
        <w:numPr>
          <w:ilvl w:val="1"/>
          <w:numId w:val="10"/>
        </w:numPr>
        <w:spacing w:after="160" w:line="256" w:lineRule="auto"/>
        <w:jc w:val="both"/>
      </w:pPr>
      <w:r>
        <w:t xml:space="preserve">przepustowość </w:t>
      </w:r>
      <w:proofErr w:type="spellStart"/>
      <w:r>
        <w:t>IPSec</w:t>
      </w:r>
      <w:proofErr w:type="spellEnd"/>
      <w:r>
        <w:t xml:space="preserve"> - AES256/SHA2 600 </w:t>
      </w:r>
      <w:proofErr w:type="spellStart"/>
      <w:r>
        <w:t>Mbps</w:t>
      </w:r>
      <w:proofErr w:type="spellEnd"/>
    </w:p>
    <w:p w:rsidR="008E7981" w:rsidRDefault="008E7981" w:rsidP="008E7981">
      <w:pPr>
        <w:pStyle w:val="Akapitzlist"/>
        <w:numPr>
          <w:ilvl w:val="1"/>
          <w:numId w:val="10"/>
        </w:numPr>
        <w:spacing w:after="160" w:line="256" w:lineRule="auto"/>
        <w:jc w:val="both"/>
      </w:pPr>
      <w:r>
        <w:t xml:space="preserve">maks. liczba tuneli </w:t>
      </w:r>
      <w:proofErr w:type="spellStart"/>
      <w:r>
        <w:t>IPSec</w:t>
      </w:r>
      <w:proofErr w:type="spellEnd"/>
      <w:r>
        <w:t xml:space="preserve"> VPN 100</w:t>
      </w:r>
    </w:p>
    <w:p w:rsidR="008E7981" w:rsidRDefault="008E7981" w:rsidP="008E7981">
      <w:pPr>
        <w:pStyle w:val="Akapitzlist"/>
        <w:numPr>
          <w:ilvl w:val="1"/>
          <w:numId w:val="10"/>
        </w:numPr>
        <w:spacing w:after="160" w:line="256" w:lineRule="auto"/>
        <w:jc w:val="both"/>
      </w:pPr>
      <w:r>
        <w:t>maks. liczba SSL VPN (tryb Portal) 50</w:t>
      </w:r>
    </w:p>
    <w:p w:rsidR="008E7981" w:rsidRDefault="008E7981" w:rsidP="008E7981">
      <w:pPr>
        <w:pStyle w:val="Akapitzlist"/>
        <w:numPr>
          <w:ilvl w:val="1"/>
          <w:numId w:val="10"/>
        </w:numPr>
        <w:spacing w:after="160" w:line="256" w:lineRule="auto"/>
        <w:jc w:val="both"/>
      </w:pPr>
      <w:r>
        <w:t>liczba jednoczesnych klientów SSL VPN 20</w:t>
      </w:r>
    </w:p>
    <w:p w:rsidR="008E7981" w:rsidRDefault="008E7981" w:rsidP="008E7981">
      <w:pPr>
        <w:pStyle w:val="Akapitzlist"/>
        <w:numPr>
          <w:ilvl w:val="0"/>
          <w:numId w:val="10"/>
        </w:numPr>
        <w:spacing w:after="160" w:line="256" w:lineRule="auto"/>
        <w:ind w:hanging="11"/>
        <w:jc w:val="both"/>
        <w:rPr>
          <w:b/>
          <w:bCs/>
          <w:lang w:val="en-GB"/>
        </w:rPr>
      </w:pPr>
      <w:proofErr w:type="spellStart"/>
      <w:r>
        <w:rPr>
          <w:b/>
          <w:bCs/>
          <w:lang w:val="en-GB"/>
        </w:rPr>
        <w:t>Połączenia</w:t>
      </w:r>
      <w:proofErr w:type="spellEnd"/>
      <w:r>
        <w:rPr>
          <w:b/>
          <w:bCs/>
          <w:lang w:val="en-GB"/>
        </w:rPr>
        <w:t xml:space="preserve"> </w:t>
      </w:r>
      <w:proofErr w:type="spellStart"/>
      <w:r>
        <w:rPr>
          <w:b/>
          <w:bCs/>
          <w:lang w:val="en-GB"/>
        </w:rPr>
        <w:t>sieciowe</w:t>
      </w:r>
      <w:proofErr w:type="spellEnd"/>
    </w:p>
    <w:p w:rsidR="008E7981" w:rsidRDefault="008E7981" w:rsidP="008E7981">
      <w:pPr>
        <w:pStyle w:val="Akapitzlist"/>
        <w:numPr>
          <w:ilvl w:val="1"/>
          <w:numId w:val="10"/>
        </w:numPr>
        <w:spacing w:after="160" w:line="256" w:lineRule="auto"/>
        <w:ind w:hanging="447"/>
        <w:jc w:val="both"/>
      </w:pPr>
      <w:r>
        <w:t>liczba jednoczesnych sesji 300 000</w:t>
      </w:r>
    </w:p>
    <w:p w:rsidR="008E7981" w:rsidRDefault="008E7981" w:rsidP="008E7981">
      <w:pPr>
        <w:pStyle w:val="Akapitzlist"/>
        <w:numPr>
          <w:ilvl w:val="1"/>
          <w:numId w:val="10"/>
        </w:numPr>
        <w:spacing w:after="160" w:line="256" w:lineRule="auto"/>
        <w:ind w:hanging="447"/>
        <w:jc w:val="both"/>
      </w:pPr>
      <w:r>
        <w:t xml:space="preserve">nowe sesje na sekundę 18 000  </w:t>
      </w:r>
    </w:p>
    <w:p w:rsidR="008E7981" w:rsidRDefault="008E7981" w:rsidP="008E7981">
      <w:pPr>
        <w:pStyle w:val="Akapitzlist"/>
        <w:numPr>
          <w:ilvl w:val="1"/>
          <w:numId w:val="10"/>
        </w:numPr>
        <w:spacing w:after="160" w:line="256" w:lineRule="auto"/>
        <w:ind w:hanging="447"/>
        <w:jc w:val="both"/>
      </w:pPr>
      <w:r>
        <w:t xml:space="preserve">maksymalna liczba dostawców </w:t>
      </w:r>
      <w:proofErr w:type="spellStart"/>
      <w:r>
        <w:t>internetu</w:t>
      </w:r>
      <w:proofErr w:type="spellEnd"/>
      <w:r>
        <w:t xml:space="preserve">/zapasowych 64/64 </w:t>
      </w:r>
    </w:p>
    <w:p w:rsidR="008E7981" w:rsidRDefault="008E7981" w:rsidP="008E7981">
      <w:pPr>
        <w:pStyle w:val="Akapitzlist"/>
        <w:numPr>
          <w:ilvl w:val="0"/>
          <w:numId w:val="10"/>
        </w:numPr>
        <w:spacing w:after="160" w:line="256" w:lineRule="auto"/>
        <w:ind w:hanging="11"/>
        <w:jc w:val="both"/>
        <w:rPr>
          <w:b/>
          <w:bCs/>
        </w:rPr>
      </w:pPr>
      <w:r>
        <w:rPr>
          <w:b/>
          <w:bCs/>
        </w:rPr>
        <w:t>Interfejsy sieciowe</w:t>
      </w:r>
    </w:p>
    <w:p w:rsidR="008E7981" w:rsidRDefault="008E7981" w:rsidP="008E7981">
      <w:pPr>
        <w:pStyle w:val="Akapitzlist"/>
        <w:numPr>
          <w:ilvl w:val="1"/>
          <w:numId w:val="10"/>
        </w:numPr>
        <w:spacing w:after="160" w:line="256" w:lineRule="auto"/>
        <w:ind w:hanging="447"/>
        <w:jc w:val="both"/>
      </w:pPr>
      <w:r>
        <w:t xml:space="preserve">Interfejsy Ethernet 10/100/1000 8 </w:t>
      </w:r>
    </w:p>
    <w:p w:rsidR="008E7981" w:rsidRDefault="008E7981" w:rsidP="008E7981">
      <w:pPr>
        <w:pStyle w:val="Akapitzlist"/>
        <w:numPr>
          <w:ilvl w:val="0"/>
          <w:numId w:val="10"/>
        </w:numPr>
        <w:spacing w:after="160" w:line="256" w:lineRule="auto"/>
        <w:ind w:hanging="11"/>
        <w:jc w:val="both"/>
        <w:rPr>
          <w:b/>
          <w:bCs/>
        </w:rPr>
      </w:pPr>
      <w:r>
        <w:rPr>
          <w:b/>
          <w:bCs/>
        </w:rPr>
        <w:t>Obsługa sieci</w:t>
      </w:r>
    </w:p>
    <w:p w:rsidR="008E7981" w:rsidRPr="007E7960" w:rsidRDefault="008E7981" w:rsidP="008E7981">
      <w:pPr>
        <w:pStyle w:val="Akapitzlist"/>
        <w:spacing w:after="160" w:line="256" w:lineRule="auto"/>
        <w:jc w:val="both"/>
        <w:rPr>
          <w:b/>
          <w:bCs/>
        </w:rPr>
      </w:pPr>
      <w:r w:rsidRPr="007E7960">
        <w:rPr>
          <w:rFonts w:cstheme="minorHAnsi"/>
        </w:rPr>
        <w:t xml:space="preserve">Urządzenie ma posiadać wsparcie dla protokołu IPv4 oraz IPv6 co najmniej na poziomie konfiguracji adresów dla interfejsów, routingu, firewall, systemu IPS oraz usług sieciowych takich jak np. </w:t>
      </w:r>
      <w:r w:rsidRPr="007E7960">
        <w:rPr>
          <w:rFonts w:cstheme="minorHAnsi"/>
          <w:lang w:val="en-GB"/>
        </w:rPr>
        <w:t>DHCP.IPS</w:t>
      </w:r>
    </w:p>
    <w:p w:rsidR="008E7981" w:rsidRPr="00537586" w:rsidRDefault="008E7981" w:rsidP="008E7981">
      <w:pPr>
        <w:pStyle w:val="Akapitzlist"/>
        <w:numPr>
          <w:ilvl w:val="0"/>
          <w:numId w:val="10"/>
        </w:numPr>
        <w:spacing w:after="160" w:line="256" w:lineRule="auto"/>
        <w:ind w:hanging="11"/>
        <w:jc w:val="both"/>
        <w:rPr>
          <w:rFonts w:cstheme="minorHAnsi"/>
          <w:b/>
        </w:rPr>
      </w:pPr>
      <w:r w:rsidRPr="00537586">
        <w:rPr>
          <w:rFonts w:cstheme="minorHAnsi"/>
          <w:b/>
        </w:rPr>
        <w:t>ZAPORA KORPORACYJNA (Firewall)</w:t>
      </w:r>
    </w:p>
    <w:p w:rsidR="008E7981" w:rsidRPr="00537586" w:rsidRDefault="008E7981" w:rsidP="008E7981">
      <w:pPr>
        <w:pStyle w:val="Akapitzlist"/>
        <w:numPr>
          <w:ilvl w:val="1"/>
          <w:numId w:val="10"/>
        </w:numPr>
        <w:spacing w:after="160" w:line="256" w:lineRule="auto"/>
        <w:jc w:val="both"/>
        <w:rPr>
          <w:rFonts w:cstheme="minorHAnsi"/>
        </w:rPr>
      </w:pPr>
      <w:r>
        <w:rPr>
          <w:rFonts w:cstheme="minorHAnsi"/>
        </w:rPr>
        <w:t>u</w:t>
      </w:r>
      <w:r w:rsidRPr="00537586">
        <w:rPr>
          <w:rFonts w:cstheme="minorHAnsi"/>
        </w:rPr>
        <w:t>rządzenie ma być wyposażone w Fire</w:t>
      </w:r>
      <w:r>
        <w:rPr>
          <w:rFonts w:cstheme="minorHAnsi"/>
        </w:rPr>
        <w:t xml:space="preserve">wall klasy </w:t>
      </w:r>
      <w:proofErr w:type="spellStart"/>
      <w:r>
        <w:rPr>
          <w:rFonts w:cstheme="minorHAnsi"/>
        </w:rPr>
        <w:t>Stateful</w:t>
      </w:r>
      <w:proofErr w:type="spellEnd"/>
      <w:r>
        <w:rPr>
          <w:rFonts w:cstheme="minorHAnsi"/>
        </w:rPr>
        <w:t xml:space="preserve"> </w:t>
      </w:r>
      <w:proofErr w:type="spellStart"/>
      <w:r>
        <w:rPr>
          <w:rFonts w:cstheme="minorHAnsi"/>
        </w:rPr>
        <w:t>Inspection</w:t>
      </w:r>
      <w:proofErr w:type="spellEnd"/>
      <w:r>
        <w:rPr>
          <w:rFonts w:cstheme="minorHAnsi"/>
        </w:rPr>
        <w:t>,</w:t>
      </w:r>
    </w:p>
    <w:p w:rsidR="008E7981" w:rsidRPr="00537586" w:rsidRDefault="008E7981" w:rsidP="008E7981">
      <w:pPr>
        <w:pStyle w:val="Akapitzlist"/>
        <w:numPr>
          <w:ilvl w:val="1"/>
          <w:numId w:val="10"/>
        </w:numPr>
        <w:spacing w:after="160" w:line="256" w:lineRule="auto"/>
        <w:jc w:val="both"/>
        <w:rPr>
          <w:rFonts w:cstheme="minorHAnsi"/>
        </w:rPr>
      </w:pPr>
      <w:r>
        <w:rPr>
          <w:rFonts w:cstheme="minorHAnsi"/>
        </w:rPr>
        <w:t>u</w:t>
      </w:r>
      <w:r w:rsidRPr="00537586">
        <w:rPr>
          <w:rFonts w:cstheme="minorHAnsi"/>
        </w:rPr>
        <w:t>rządzenie ma obsługiwać translacje ad</w:t>
      </w:r>
      <w:r>
        <w:rPr>
          <w:rFonts w:cstheme="minorHAnsi"/>
        </w:rPr>
        <w:t>resów NAT n:1, NAT 1:1 oraz PAT,</w:t>
      </w:r>
    </w:p>
    <w:p w:rsidR="008E7981" w:rsidRPr="00537586" w:rsidRDefault="008E7981" w:rsidP="008E7981">
      <w:pPr>
        <w:pStyle w:val="Akapitzlist"/>
        <w:numPr>
          <w:ilvl w:val="1"/>
          <w:numId w:val="10"/>
        </w:numPr>
        <w:spacing w:after="160" w:line="256" w:lineRule="auto"/>
        <w:jc w:val="both"/>
        <w:rPr>
          <w:rFonts w:cstheme="minorHAnsi"/>
        </w:rPr>
      </w:pPr>
      <w:r>
        <w:rPr>
          <w:rFonts w:cstheme="minorHAnsi"/>
        </w:rPr>
        <w:t>u</w:t>
      </w:r>
      <w:r w:rsidRPr="00537586">
        <w:rPr>
          <w:rFonts w:cstheme="minorHAnsi"/>
        </w:rPr>
        <w:t xml:space="preserve">rządzenie ma dawać możliwość ustawienia trybu pracy jako router warstwy trzeciej, jako </w:t>
      </w:r>
      <w:proofErr w:type="spellStart"/>
      <w:r w:rsidRPr="00537586">
        <w:rPr>
          <w:rFonts w:cstheme="minorHAnsi"/>
        </w:rPr>
        <w:t>bridge</w:t>
      </w:r>
      <w:proofErr w:type="spellEnd"/>
      <w:r w:rsidRPr="00537586">
        <w:rPr>
          <w:rFonts w:cstheme="minorHAnsi"/>
        </w:rPr>
        <w:t xml:space="preserve"> warstwy drugiej oraz hybrydowo (częściowo jako router, a c</w:t>
      </w:r>
      <w:r>
        <w:rPr>
          <w:rFonts w:cstheme="minorHAnsi"/>
        </w:rPr>
        <w:t xml:space="preserve">zęściowo jako </w:t>
      </w:r>
      <w:proofErr w:type="spellStart"/>
      <w:r>
        <w:rPr>
          <w:rFonts w:cstheme="minorHAnsi"/>
        </w:rPr>
        <w:t>bridge</w:t>
      </w:r>
      <w:proofErr w:type="spellEnd"/>
      <w:r>
        <w:rPr>
          <w:rFonts w:cstheme="minorHAnsi"/>
        </w:rPr>
        <w:t>),</w:t>
      </w:r>
    </w:p>
    <w:p w:rsidR="008E7981" w:rsidRDefault="008E7981" w:rsidP="008E7981">
      <w:pPr>
        <w:pStyle w:val="Akapitzlist"/>
        <w:numPr>
          <w:ilvl w:val="1"/>
          <w:numId w:val="10"/>
        </w:numPr>
        <w:spacing w:after="160" w:line="256" w:lineRule="auto"/>
        <w:jc w:val="both"/>
      </w:pPr>
      <w: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rsidR="008E7981" w:rsidRDefault="008E7981" w:rsidP="008E7981">
      <w:pPr>
        <w:pStyle w:val="Akapitzlist"/>
        <w:numPr>
          <w:ilvl w:val="1"/>
          <w:numId w:val="10"/>
        </w:numPr>
        <w:spacing w:after="160" w:line="256" w:lineRule="auto"/>
        <w:jc w:val="both"/>
      </w:pPr>
      <w:r>
        <w:t xml:space="preserve">administrator musi mieć możliwość budowania reguł firewall na podstawie: interfejsów wejściowych i wyjściowych ruchu, źródłowego adresu IP, docelowego adresu IP, </w:t>
      </w:r>
      <w:proofErr w:type="spellStart"/>
      <w:r>
        <w:t>geolokacji</w:t>
      </w:r>
      <w:proofErr w:type="spellEnd"/>
      <w:r>
        <w:t xml:space="preserve"> hosta źródłowego bądź docelowego, reputacji hosta, użytkownika bądź grupy bazy LDAP, pola DSCP nagłówka pakietu, godziny oraz dnia nawiązywania połączenia,</w:t>
      </w:r>
    </w:p>
    <w:p w:rsidR="008E7981" w:rsidRDefault="008E7981" w:rsidP="008E7981">
      <w:pPr>
        <w:pStyle w:val="Akapitzlist"/>
        <w:numPr>
          <w:ilvl w:val="1"/>
          <w:numId w:val="10"/>
        </w:numPr>
        <w:spacing w:after="160" w:line="256" w:lineRule="auto"/>
        <w:jc w:val="both"/>
      </w:pPr>
      <w:r>
        <w:lastRenderedPageBreak/>
        <w:t>rozwiązanie musi umożliwiać między innymi filtrowanie jedynie na poziomie warstwy 2 modelu OSI tj. na podstawie adresów mac.</w:t>
      </w:r>
    </w:p>
    <w:p w:rsidR="008E7981" w:rsidRDefault="008E7981" w:rsidP="008E7981">
      <w:pPr>
        <w:pStyle w:val="Akapitzlist"/>
        <w:numPr>
          <w:ilvl w:val="1"/>
          <w:numId w:val="10"/>
        </w:numPr>
        <w:spacing w:after="160" w:line="256" w:lineRule="auto"/>
        <w:jc w:val="both"/>
      </w:pPr>
      <w:r>
        <w:t>administrator ma możliwość zdefiniowania minimum 10 różnych, niezależnie konfigurowalnych, zestawów reguł firewall.</w:t>
      </w:r>
    </w:p>
    <w:p w:rsidR="008E7981" w:rsidRDefault="008E7981" w:rsidP="008E7981">
      <w:pPr>
        <w:pStyle w:val="Akapitzlist"/>
        <w:numPr>
          <w:ilvl w:val="1"/>
          <w:numId w:val="10"/>
        </w:numPr>
        <w:spacing w:after="160" w:line="256" w:lineRule="auto"/>
        <w:jc w:val="both"/>
      </w:pPr>
      <w:r>
        <w:t>edytor reguł firewall ma posiadać wbudowany analizator reguł, który eliminuje sprzeczności w konfiguracji reguł lub wskazuje na użycie nieistniejących elementów (obiektów).</w:t>
      </w:r>
    </w:p>
    <w:p w:rsidR="008E7981" w:rsidRDefault="008E7981" w:rsidP="008E7981">
      <w:pPr>
        <w:pStyle w:val="Akapitzlist"/>
        <w:numPr>
          <w:ilvl w:val="1"/>
          <w:numId w:val="10"/>
        </w:numPr>
        <w:spacing w:after="160" w:line="256" w:lineRule="auto"/>
        <w:jc w:val="both"/>
      </w:pPr>
      <w:r>
        <w:t>Firewall ma umożliwiać uwierzytelnienie i autoryzację użytkowników w oparciu o bazę lokalną, zewnętrzny serwer RADIUS, LDAP (wewnętrzny i zewnętrzny) lub przy współpracy z uwierzytelnieniem Windows 2k (</w:t>
      </w:r>
      <w:proofErr w:type="spellStart"/>
      <w:r>
        <w:t>Kerberos</w:t>
      </w:r>
      <w:proofErr w:type="spellEnd"/>
      <w:r>
        <w:t>).</w:t>
      </w:r>
    </w:p>
    <w:p w:rsidR="008E7981" w:rsidRPr="007E7960" w:rsidRDefault="008E7981" w:rsidP="008E7981">
      <w:pPr>
        <w:pStyle w:val="Akapitzlist"/>
        <w:numPr>
          <w:ilvl w:val="0"/>
          <w:numId w:val="10"/>
        </w:numPr>
        <w:spacing w:after="160" w:line="256" w:lineRule="auto"/>
        <w:jc w:val="both"/>
        <w:rPr>
          <w:b/>
        </w:rPr>
      </w:pPr>
      <w:r w:rsidRPr="007E7960">
        <w:rPr>
          <w:b/>
        </w:rPr>
        <w:t>INTRUSION PREVENTION SYSTEM (IPS)</w:t>
      </w:r>
    </w:p>
    <w:p w:rsidR="008E7981" w:rsidRDefault="008E7981" w:rsidP="008E7981">
      <w:pPr>
        <w:pStyle w:val="Akapitzlist"/>
        <w:numPr>
          <w:ilvl w:val="1"/>
          <w:numId w:val="10"/>
        </w:numPr>
        <w:spacing w:after="160" w:line="256" w:lineRule="auto"/>
        <w:jc w:val="both"/>
      </w:pPr>
      <w:r>
        <w:t>system detekcji i prewencji włamań (IPS) ma być zaimplementowany w jądrze systemu i ma wykrywać włamania oraz anomalia w ruchu sieciowym przy pomocy analizy protokołów, analizy heurystycznej oraz analizy w oparciu o sygnatury kontekstowe.</w:t>
      </w:r>
    </w:p>
    <w:p w:rsidR="008E7981" w:rsidRDefault="008E7981" w:rsidP="008E7981">
      <w:pPr>
        <w:pStyle w:val="Akapitzlist"/>
        <w:numPr>
          <w:ilvl w:val="1"/>
          <w:numId w:val="10"/>
        </w:numPr>
        <w:spacing w:after="160" w:line="256" w:lineRule="auto"/>
        <w:jc w:val="both"/>
      </w:pPr>
      <w:r>
        <w:t>moduł IPS musi być opracowany przez producenta urządzenia. Nie dopuszcza się, aby moduł IPS pochodził od zewnętrznego dostawcy.</w:t>
      </w:r>
    </w:p>
    <w:p w:rsidR="008E7981" w:rsidRDefault="008E7981" w:rsidP="008E7981">
      <w:pPr>
        <w:pStyle w:val="Akapitzlist"/>
        <w:numPr>
          <w:ilvl w:val="1"/>
          <w:numId w:val="10"/>
        </w:numPr>
        <w:spacing w:after="160" w:line="256" w:lineRule="auto"/>
        <w:jc w:val="both"/>
      </w:pPr>
      <w:r>
        <w:t>moduł IPS musi zabezpieczać przed co najmniej 10 000 ataków i zagrożeń.</w:t>
      </w:r>
    </w:p>
    <w:p w:rsidR="008E7981" w:rsidRDefault="008E7981" w:rsidP="008E7981">
      <w:pPr>
        <w:pStyle w:val="Akapitzlist"/>
        <w:numPr>
          <w:ilvl w:val="1"/>
          <w:numId w:val="10"/>
        </w:numPr>
        <w:spacing w:after="160" w:line="256" w:lineRule="auto"/>
        <w:jc w:val="both"/>
      </w:pPr>
      <w:r>
        <w:t>administrator musi mieć możliwość tworzenia własnych sygnatur dla systemu IPS.</w:t>
      </w:r>
    </w:p>
    <w:p w:rsidR="008E7981" w:rsidRDefault="008E7981" w:rsidP="008E7981">
      <w:pPr>
        <w:pStyle w:val="Akapitzlist"/>
        <w:numPr>
          <w:ilvl w:val="1"/>
          <w:numId w:val="10"/>
        </w:numPr>
        <w:spacing w:after="160" w:line="256" w:lineRule="auto"/>
        <w:jc w:val="both"/>
      </w:pPr>
      <w:r>
        <w:t>moduł IPS ma nie tylko wykrywać, ale również usuwać szkodliwą zawartość w kodzie HTML oraz JavaScript żądanej przez użytkownika strony internetowej.</w:t>
      </w:r>
    </w:p>
    <w:p w:rsidR="008E7981" w:rsidRDefault="008E7981" w:rsidP="008E7981">
      <w:pPr>
        <w:pStyle w:val="Akapitzlist"/>
        <w:numPr>
          <w:ilvl w:val="1"/>
          <w:numId w:val="10"/>
        </w:numPr>
        <w:spacing w:after="160" w:line="256" w:lineRule="auto"/>
        <w:jc w:val="both"/>
      </w:pPr>
      <w:r>
        <w:t>urządzenie ma mieć możliwość inspekcji ruchu tunelowanego wewnątrz protokołu SSL, co najmniej w zakresie analizy HTTPS, FTPS, POP3S oraz SMTPS.</w:t>
      </w:r>
    </w:p>
    <w:p w:rsidR="008E7981" w:rsidRDefault="008E7981" w:rsidP="008E7981">
      <w:pPr>
        <w:pStyle w:val="Akapitzlist"/>
        <w:numPr>
          <w:ilvl w:val="1"/>
          <w:numId w:val="10"/>
        </w:numPr>
        <w:spacing w:after="160" w:line="256" w:lineRule="auto"/>
        <w:jc w:val="both"/>
      </w:pPr>
      <w:r>
        <w:t>administrator urządzenia ma mieć możliwość konfiguracji jednego z trybów pracy urządzenia, to jest: IPS, IDS lub Firewall dla wybranych adresów IP (źródłowych i docelowych), użytkowników, portów (źródłowych i docelowych) oraz na podstawie pola DSCP.</w:t>
      </w:r>
    </w:p>
    <w:p w:rsidR="008E7981" w:rsidRDefault="008E7981" w:rsidP="008E7981">
      <w:pPr>
        <w:pStyle w:val="Akapitzlist"/>
        <w:numPr>
          <w:ilvl w:val="1"/>
          <w:numId w:val="10"/>
        </w:numPr>
        <w:spacing w:after="160" w:line="256" w:lineRule="auto"/>
        <w:jc w:val="both"/>
      </w:pPr>
      <w:r>
        <w:t xml:space="preserve">urządzenie ma mieć możliwość ochrony między innymi przed atakami typu SQL </w:t>
      </w:r>
      <w:proofErr w:type="spellStart"/>
      <w:r>
        <w:t>injection</w:t>
      </w:r>
      <w:proofErr w:type="spellEnd"/>
      <w:r>
        <w:t>, Cross Site Scripting (XSS) oraz złośliwym kodem Web2.0.</w:t>
      </w:r>
    </w:p>
    <w:p w:rsidR="008E7981" w:rsidRPr="007E7960" w:rsidRDefault="008E7981" w:rsidP="008E7981">
      <w:pPr>
        <w:pStyle w:val="Akapitzlist"/>
        <w:numPr>
          <w:ilvl w:val="0"/>
          <w:numId w:val="10"/>
        </w:numPr>
        <w:spacing w:after="160" w:line="256" w:lineRule="auto"/>
        <w:jc w:val="both"/>
        <w:rPr>
          <w:b/>
        </w:rPr>
      </w:pPr>
      <w:r w:rsidRPr="007E7960">
        <w:rPr>
          <w:b/>
        </w:rPr>
        <w:t>KSZTAŁTOWANIE PASMA (</w:t>
      </w:r>
      <w:proofErr w:type="spellStart"/>
      <w:r w:rsidRPr="007E7960">
        <w:rPr>
          <w:b/>
        </w:rPr>
        <w:t>Traffic</w:t>
      </w:r>
      <w:proofErr w:type="spellEnd"/>
      <w:r w:rsidRPr="007E7960">
        <w:rPr>
          <w:b/>
        </w:rPr>
        <w:t xml:space="preserve"> </w:t>
      </w:r>
      <w:proofErr w:type="spellStart"/>
      <w:r w:rsidRPr="007E7960">
        <w:rPr>
          <w:b/>
        </w:rPr>
        <w:t>Shapping</w:t>
      </w:r>
      <w:proofErr w:type="spellEnd"/>
      <w:r w:rsidRPr="007E7960">
        <w:rPr>
          <w:b/>
        </w:rPr>
        <w:t>)</w:t>
      </w:r>
    </w:p>
    <w:p w:rsidR="008E7981" w:rsidRDefault="008E7981" w:rsidP="008E7981">
      <w:pPr>
        <w:pStyle w:val="Akapitzlist"/>
        <w:numPr>
          <w:ilvl w:val="1"/>
          <w:numId w:val="10"/>
        </w:numPr>
        <w:spacing w:after="160" w:line="256" w:lineRule="auto"/>
        <w:jc w:val="both"/>
      </w:pPr>
      <w:r>
        <w:t xml:space="preserve">urządzenie ma mieć możliwość kształtowania pasma w oparciu o </w:t>
      </w:r>
      <w:proofErr w:type="spellStart"/>
      <w:r>
        <w:t>priorytetyzację</w:t>
      </w:r>
      <w:proofErr w:type="spellEnd"/>
      <w:r>
        <w:t xml:space="preserve"> ruchu oraz minimalną i maksymalną wartość pasma.</w:t>
      </w:r>
    </w:p>
    <w:p w:rsidR="008E7981" w:rsidRDefault="008E7981" w:rsidP="008E7981">
      <w:pPr>
        <w:pStyle w:val="Akapitzlist"/>
        <w:numPr>
          <w:ilvl w:val="1"/>
          <w:numId w:val="10"/>
        </w:numPr>
        <w:spacing w:after="160" w:line="256" w:lineRule="auto"/>
        <w:jc w:val="both"/>
      </w:pPr>
      <w:r>
        <w:t xml:space="preserve">ograniczenie pasma lub </w:t>
      </w:r>
      <w:proofErr w:type="spellStart"/>
      <w:r>
        <w:t>priorytetyzacja</w:t>
      </w:r>
      <w:proofErr w:type="spellEnd"/>
      <w:r>
        <w:t xml:space="preserve"> ma być określana względem reguły na firewallu w odniesieniu do pojedynczego połączenia, adresu IP lub autoryzowanego użytkownika oraz pola DSCP.</w:t>
      </w:r>
    </w:p>
    <w:p w:rsidR="008E7981" w:rsidRDefault="008E7981" w:rsidP="008E7981">
      <w:pPr>
        <w:pStyle w:val="Akapitzlist"/>
        <w:numPr>
          <w:ilvl w:val="1"/>
          <w:numId w:val="10"/>
        </w:numPr>
        <w:spacing w:after="160" w:line="256" w:lineRule="auto"/>
        <w:jc w:val="both"/>
      </w:pPr>
      <w:r>
        <w:t>rozwiązanie ma umożliwiać tworzenie tzw. kolejki nie mającej wpływu na kształtowanie pasma a jedynie na śledzenie konkretnego typu ruchu (monitoring).</w:t>
      </w:r>
    </w:p>
    <w:p w:rsidR="008E7981" w:rsidRDefault="008E7981" w:rsidP="008E7981">
      <w:pPr>
        <w:pStyle w:val="Akapitzlist"/>
        <w:numPr>
          <w:ilvl w:val="1"/>
          <w:numId w:val="10"/>
        </w:numPr>
        <w:spacing w:after="160" w:line="256" w:lineRule="auto"/>
        <w:jc w:val="both"/>
      </w:pPr>
      <w:r>
        <w:t>urządzenie ma umożliwiać kształtowanie pasma na podstawie aplikacji generującej ruch.</w:t>
      </w:r>
    </w:p>
    <w:p w:rsidR="008E7981" w:rsidRPr="007E7960" w:rsidRDefault="008E7981" w:rsidP="008E7981">
      <w:pPr>
        <w:pStyle w:val="Akapitzlist"/>
        <w:numPr>
          <w:ilvl w:val="0"/>
          <w:numId w:val="10"/>
        </w:numPr>
        <w:spacing w:after="160" w:line="256" w:lineRule="auto"/>
        <w:jc w:val="both"/>
        <w:rPr>
          <w:b/>
        </w:rPr>
      </w:pPr>
      <w:r w:rsidRPr="007E7960">
        <w:rPr>
          <w:b/>
        </w:rPr>
        <w:t>OCHRONA ANTYWIRUSOWA</w:t>
      </w:r>
    </w:p>
    <w:p w:rsidR="008E7981" w:rsidRDefault="008E7981" w:rsidP="008E7981">
      <w:pPr>
        <w:pStyle w:val="Akapitzlist"/>
        <w:numPr>
          <w:ilvl w:val="1"/>
          <w:numId w:val="10"/>
        </w:numPr>
        <w:spacing w:after="160" w:line="256" w:lineRule="auto"/>
        <w:jc w:val="both"/>
      </w:pPr>
      <w:r>
        <w:t>rozwiązanie ma zezwalać na zastosowanie jednego z co najmniej dwóch skanerów antywirusowych dostarczonych przez firmy trzecie (innych niż producent rozwiązania).</w:t>
      </w:r>
    </w:p>
    <w:p w:rsidR="008E7981" w:rsidRDefault="008E7981" w:rsidP="008E7981">
      <w:pPr>
        <w:pStyle w:val="Akapitzlist"/>
        <w:numPr>
          <w:ilvl w:val="1"/>
          <w:numId w:val="10"/>
        </w:numPr>
        <w:spacing w:after="160" w:line="256" w:lineRule="auto"/>
        <w:jc w:val="both"/>
      </w:pPr>
      <w:r>
        <w:t>co najmniej jeden z dwóch skanerów antywirusowych ma być dostarczany w ramach podstawowej licencji.</w:t>
      </w:r>
    </w:p>
    <w:p w:rsidR="008E7981" w:rsidRDefault="008E7981" w:rsidP="008E7981">
      <w:pPr>
        <w:pStyle w:val="Akapitzlist"/>
        <w:numPr>
          <w:ilvl w:val="1"/>
          <w:numId w:val="10"/>
        </w:numPr>
        <w:spacing w:after="160" w:line="256" w:lineRule="auto"/>
        <w:jc w:val="both"/>
      </w:pPr>
      <w:r>
        <w:t>administrator ma mieć możliwość określenia maksymalnej wielkości pliku jaki będzie poddawany analizie skanerem antywirusowym.</w:t>
      </w:r>
    </w:p>
    <w:p w:rsidR="008E7981" w:rsidRDefault="008E7981" w:rsidP="008E7981">
      <w:pPr>
        <w:pStyle w:val="Akapitzlist"/>
        <w:numPr>
          <w:ilvl w:val="1"/>
          <w:numId w:val="10"/>
        </w:numPr>
        <w:spacing w:after="160" w:line="256" w:lineRule="auto"/>
        <w:jc w:val="both"/>
      </w:pPr>
      <w:r>
        <w:lastRenderedPageBreak/>
        <w:t>administrator ma mieć możliwość zdefiniowania treści komunikatu dla użytkownika o wykryciu infekcji, osobno dla infekcji wykrytych wewnątrz protokołu POP3, SMTP i FTP. W przypadku SMTP i FTP ponadto ma być możliwość zdefiniowania 3-cyfrowego kodu odrzucenia.</w:t>
      </w:r>
    </w:p>
    <w:p w:rsidR="008E7981" w:rsidRPr="007E7960" w:rsidRDefault="008E7981" w:rsidP="008E7981">
      <w:pPr>
        <w:pStyle w:val="Akapitzlist"/>
        <w:numPr>
          <w:ilvl w:val="0"/>
          <w:numId w:val="10"/>
        </w:numPr>
        <w:spacing w:after="160" w:line="256" w:lineRule="auto"/>
        <w:jc w:val="both"/>
        <w:rPr>
          <w:b/>
        </w:rPr>
      </w:pPr>
      <w:r w:rsidRPr="007E7960">
        <w:rPr>
          <w:b/>
        </w:rPr>
        <w:t>OCHRONA ANTYSPAM</w:t>
      </w:r>
    </w:p>
    <w:p w:rsidR="008E7981" w:rsidRDefault="008E7981" w:rsidP="008E7981">
      <w:pPr>
        <w:pStyle w:val="Akapitzlist"/>
        <w:numPr>
          <w:ilvl w:val="1"/>
          <w:numId w:val="10"/>
        </w:numPr>
        <w:spacing w:after="160" w:line="256" w:lineRule="auto"/>
        <w:jc w:val="both"/>
      </w:pPr>
      <w:r>
        <w:t>producent ma udostępniać mechanizm klasyfikacji poczty elektronicznej określający czy jest pocztą niechcianą (SPAM).</w:t>
      </w:r>
    </w:p>
    <w:p w:rsidR="008E7981" w:rsidRDefault="008E7981" w:rsidP="008E7981">
      <w:pPr>
        <w:pStyle w:val="Akapitzlist"/>
        <w:numPr>
          <w:ilvl w:val="1"/>
          <w:numId w:val="10"/>
        </w:numPr>
        <w:spacing w:after="160" w:line="256" w:lineRule="auto"/>
        <w:jc w:val="both"/>
      </w:pPr>
      <w:proofErr w:type="spellStart"/>
      <w:r>
        <w:t>chrona</w:t>
      </w:r>
      <w:proofErr w:type="spellEnd"/>
      <w:r>
        <w:t xml:space="preserve"> </w:t>
      </w:r>
      <w:proofErr w:type="spellStart"/>
      <w:r>
        <w:t>antyspam</w:t>
      </w:r>
      <w:proofErr w:type="spellEnd"/>
      <w:r>
        <w:t xml:space="preserve"> ma działać w oparciu o:</w:t>
      </w:r>
    </w:p>
    <w:p w:rsidR="008E7981" w:rsidRDefault="008E7981" w:rsidP="008E7981">
      <w:pPr>
        <w:pStyle w:val="Akapitzlist"/>
        <w:numPr>
          <w:ilvl w:val="2"/>
          <w:numId w:val="10"/>
        </w:numPr>
        <w:spacing w:after="160" w:line="256" w:lineRule="auto"/>
        <w:jc w:val="both"/>
      </w:pPr>
      <w:r>
        <w:t>białe/czarne listy,</w:t>
      </w:r>
    </w:p>
    <w:p w:rsidR="008E7981" w:rsidRDefault="008E7981" w:rsidP="008E7981">
      <w:pPr>
        <w:pStyle w:val="Akapitzlist"/>
        <w:numPr>
          <w:ilvl w:val="2"/>
          <w:numId w:val="10"/>
        </w:numPr>
        <w:spacing w:after="160" w:line="256" w:lineRule="auto"/>
        <w:jc w:val="both"/>
      </w:pPr>
      <w:r>
        <w:t>DNS RBL,</w:t>
      </w:r>
    </w:p>
    <w:p w:rsidR="008E7981" w:rsidRDefault="008E7981" w:rsidP="008E7981">
      <w:pPr>
        <w:pStyle w:val="Akapitzlist"/>
        <w:numPr>
          <w:ilvl w:val="2"/>
          <w:numId w:val="10"/>
        </w:numPr>
        <w:spacing w:after="160" w:line="256" w:lineRule="auto"/>
        <w:jc w:val="both"/>
      </w:pPr>
      <w:r>
        <w:t>heurystyczny skaner.</w:t>
      </w:r>
    </w:p>
    <w:p w:rsidR="008E7981" w:rsidRDefault="008E7981" w:rsidP="008E7981">
      <w:pPr>
        <w:pStyle w:val="Akapitzlist"/>
        <w:numPr>
          <w:ilvl w:val="1"/>
          <w:numId w:val="10"/>
        </w:numPr>
        <w:spacing w:after="160" w:line="256" w:lineRule="auto"/>
        <w:jc w:val="both"/>
      </w:pPr>
      <w:r>
        <w:t>w przypadku ochrony w oparciu o DNS RBL administrator może modyfikować listę serwerów RBL lub skorzystać z domyślnie wprowadzonych przez producenta serwerów. Może także definiować dowolną ilość wykorzystywanych serwerów RBL.</w:t>
      </w:r>
    </w:p>
    <w:p w:rsidR="008E7981" w:rsidRDefault="008E7981" w:rsidP="008E7981">
      <w:pPr>
        <w:pStyle w:val="Akapitzlist"/>
        <w:numPr>
          <w:ilvl w:val="1"/>
          <w:numId w:val="10"/>
        </w:numPr>
        <w:spacing w:after="160" w:line="256" w:lineRule="auto"/>
        <w:jc w:val="both"/>
      </w:pPr>
      <w:r>
        <w:t xml:space="preserve">wpis w nagłówku wiadomości zaklasyfikowanej jako spam ma być w formacie zgodnym z formatem programu </w:t>
      </w:r>
      <w:proofErr w:type="spellStart"/>
      <w:r>
        <w:t>Spamassassin</w:t>
      </w:r>
      <w:proofErr w:type="spellEnd"/>
      <w:r>
        <w:t>.</w:t>
      </w:r>
    </w:p>
    <w:p w:rsidR="008E7981" w:rsidRPr="007E7960" w:rsidRDefault="008E7981" w:rsidP="008E7981">
      <w:pPr>
        <w:pStyle w:val="Akapitzlist"/>
        <w:numPr>
          <w:ilvl w:val="0"/>
          <w:numId w:val="10"/>
        </w:numPr>
        <w:spacing w:after="160" w:line="256" w:lineRule="auto"/>
        <w:jc w:val="both"/>
        <w:rPr>
          <w:b/>
        </w:rPr>
      </w:pPr>
      <w:r w:rsidRPr="007E7960">
        <w:rPr>
          <w:b/>
        </w:rPr>
        <w:t>FILTR DOSTĘPU DO STRON WWW</w:t>
      </w:r>
    </w:p>
    <w:p w:rsidR="008E7981" w:rsidRDefault="008E7981" w:rsidP="008E7981">
      <w:pPr>
        <w:pStyle w:val="Akapitzlist"/>
        <w:numPr>
          <w:ilvl w:val="1"/>
          <w:numId w:val="10"/>
        </w:numPr>
        <w:spacing w:after="160" w:line="256" w:lineRule="auto"/>
        <w:jc w:val="both"/>
      </w:pPr>
      <w:r>
        <w:t>urządzenie ma posiadać wbudowany filtr URL.</w:t>
      </w:r>
    </w:p>
    <w:p w:rsidR="008E7981" w:rsidRDefault="008E7981" w:rsidP="008E7981">
      <w:pPr>
        <w:pStyle w:val="Akapitzlist"/>
        <w:numPr>
          <w:ilvl w:val="1"/>
          <w:numId w:val="10"/>
        </w:numPr>
        <w:spacing w:after="160" w:line="256" w:lineRule="auto"/>
        <w:jc w:val="both"/>
      </w:pPr>
      <w:r>
        <w:t>filtr URL ma działać w oparciu o klasyfikację URL zawierającą co najmniej 50 kategorii tematycznych stron internetowych.</w:t>
      </w:r>
    </w:p>
    <w:p w:rsidR="008E7981" w:rsidRDefault="008E7981" w:rsidP="008E7981">
      <w:pPr>
        <w:pStyle w:val="Akapitzlist"/>
        <w:numPr>
          <w:ilvl w:val="1"/>
          <w:numId w:val="10"/>
        </w:numPr>
        <w:spacing w:after="160" w:line="256" w:lineRule="auto"/>
        <w:jc w:val="both"/>
      </w:pPr>
      <w:r>
        <w:t>administrator musi mieć możliwość dodawania własnych kategorii URL.</w:t>
      </w:r>
    </w:p>
    <w:p w:rsidR="008E7981" w:rsidRDefault="008E7981" w:rsidP="008E7981">
      <w:pPr>
        <w:pStyle w:val="Akapitzlist"/>
        <w:numPr>
          <w:ilvl w:val="1"/>
          <w:numId w:val="10"/>
        </w:numPr>
        <w:spacing w:after="160" w:line="256" w:lineRule="auto"/>
        <w:jc w:val="both"/>
      </w:pPr>
      <w:r>
        <w:t>urządzenie nie jest limitowane pod względem kategorii URL dodawanych przez administratora.</w:t>
      </w:r>
    </w:p>
    <w:p w:rsidR="008E7981" w:rsidRDefault="008E7981" w:rsidP="008E7981">
      <w:pPr>
        <w:pStyle w:val="Akapitzlist"/>
        <w:numPr>
          <w:ilvl w:val="1"/>
          <w:numId w:val="10"/>
        </w:numPr>
        <w:spacing w:after="160" w:line="256" w:lineRule="auto"/>
        <w:jc w:val="both"/>
      </w:pPr>
      <w:r>
        <w:t>moduł filtra URL, wspierany przez HTTP PROXY, musi być zgodny z protokołem ICAP co najmniej w trybie REQUEST.</w:t>
      </w:r>
    </w:p>
    <w:p w:rsidR="008E7981" w:rsidRDefault="008E7981" w:rsidP="008E7981">
      <w:pPr>
        <w:pStyle w:val="Akapitzlist"/>
        <w:numPr>
          <w:ilvl w:val="1"/>
          <w:numId w:val="10"/>
        </w:numPr>
        <w:spacing w:after="160" w:line="256" w:lineRule="auto"/>
        <w:jc w:val="both"/>
      </w:pPr>
      <w:r>
        <w:t>administrator posiada możliwość zdefiniowania akcji w przypadku zaklasyfikowania danej strony do konkretnej kategorii. Do wyboru jest jedna z trzech akcji:</w:t>
      </w:r>
    </w:p>
    <w:p w:rsidR="008E7981" w:rsidRDefault="008E7981" w:rsidP="008E7981">
      <w:pPr>
        <w:pStyle w:val="Akapitzlist"/>
        <w:numPr>
          <w:ilvl w:val="2"/>
          <w:numId w:val="10"/>
        </w:numPr>
        <w:spacing w:after="160" w:line="256" w:lineRule="auto"/>
        <w:jc w:val="both"/>
      </w:pPr>
      <w:r>
        <w:t>blokowanie dostępu do adresu URL,</w:t>
      </w:r>
    </w:p>
    <w:p w:rsidR="008E7981" w:rsidRDefault="008E7981" w:rsidP="008E7981">
      <w:pPr>
        <w:pStyle w:val="Akapitzlist"/>
        <w:numPr>
          <w:ilvl w:val="2"/>
          <w:numId w:val="10"/>
        </w:numPr>
        <w:spacing w:after="160" w:line="256" w:lineRule="auto"/>
        <w:jc w:val="both"/>
      </w:pPr>
      <w:r>
        <w:t>zezwolenie na dostęp do adresu URL,</w:t>
      </w:r>
    </w:p>
    <w:p w:rsidR="008E7981" w:rsidRDefault="008E7981" w:rsidP="008E7981">
      <w:pPr>
        <w:pStyle w:val="Akapitzlist"/>
        <w:numPr>
          <w:ilvl w:val="2"/>
          <w:numId w:val="10"/>
        </w:numPr>
        <w:spacing w:after="160" w:line="256" w:lineRule="auto"/>
        <w:jc w:val="both"/>
      </w:pPr>
      <w:r>
        <w:t>blokowanie dostępu do adresu URL oraz wyświetlenie strony HTML zdefiniowanej przez administratora.</w:t>
      </w:r>
    </w:p>
    <w:p w:rsidR="008E7981" w:rsidRDefault="008E7981" w:rsidP="008E7981">
      <w:pPr>
        <w:pStyle w:val="Akapitzlist"/>
        <w:numPr>
          <w:ilvl w:val="1"/>
          <w:numId w:val="10"/>
        </w:numPr>
        <w:spacing w:after="160" w:line="256" w:lineRule="auto"/>
        <w:jc w:val="both"/>
      </w:pPr>
      <w:r>
        <w:t>administrator musi mieć możliwość zdefiniowania co najmniej 4 różnych stron z komunikatem o zablokowaniu strony.</w:t>
      </w:r>
    </w:p>
    <w:p w:rsidR="008E7981" w:rsidRDefault="008E7981" w:rsidP="008E7981">
      <w:pPr>
        <w:pStyle w:val="Akapitzlist"/>
        <w:numPr>
          <w:ilvl w:val="1"/>
          <w:numId w:val="10"/>
        </w:numPr>
        <w:spacing w:after="160" w:line="256" w:lineRule="auto"/>
        <w:jc w:val="both"/>
      </w:pPr>
      <w:r>
        <w:t>strona blokady powinna umożliwiać wykorzystanie zmiennych środowiskowych.</w:t>
      </w:r>
    </w:p>
    <w:p w:rsidR="008E7981" w:rsidRDefault="008E7981" w:rsidP="008E7981">
      <w:pPr>
        <w:pStyle w:val="Akapitzlist"/>
        <w:numPr>
          <w:ilvl w:val="1"/>
          <w:numId w:val="10"/>
        </w:numPr>
        <w:spacing w:after="160" w:line="256" w:lineRule="auto"/>
        <w:jc w:val="both"/>
      </w:pPr>
      <w:r>
        <w:t>filtrowanie URL musi uwzględniać także komunikację po protokole HTTPS.</w:t>
      </w:r>
    </w:p>
    <w:p w:rsidR="008E7981" w:rsidRDefault="008E7981" w:rsidP="008E7981">
      <w:pPr>
        <w:pStyle w:val="Akapitzlist"/>
        <w:numPr>
          <w:ilvl w:val="1"/>
          <w:numId w:val="10"/>
        </w:numPr>
        <w:spacing w:after="160" w:line="256" w:lineRule="auto"/>
        <w:jc w:val="both"/>
      </w:pPr>
      <w:r>
        <w:t>urządzenie musi pozwalać na identyfikację i blokowanie przesyłanych danych z wykorzystaniem typu MIME.</w:t>
      </w:r>
    </w:p>
    <w:p w:rsidR="008E7981" w:rsidRDefault="008E7981" w:rsidP="008E7981">
      <w:pPr>
        <w:pStyle w:val="Akapitzlist"/>
        <w:numPr>
          <w:ilvl w:val="1"/>
          <w:numId w:val="10"/>
        </w:numPr>
        <w:spacing w:after="160" w:line="256" w:lineRule="auto"/>
        <w:jc w:val="both"/>
      </w:pPr>
      <w:r>
        <w:t>urządzenie posiada możliwość stworzenia białej listy stron dostępnych poprzez HTTPS, które nie będą deszyfrowane.</w:t>
      </w:r>
    </w:p>
    <w:p w:rsidR="008E7981" w:rsidRPr="007E7960" w:rsidRDefault="008E7981" w:rsidP="008E7981">
      <w:pPr>
        <w:pStyle w:val="Akapitzlist"/>
        <w:numPr>
          <w:ilvl w:val="0"/>
          <w:numId w:val="10"/>
        </w:numPr>
        <w:spacing w:after="160" w:line="256" w:lineRule="auto"/>
        <w:jc w:val="both"/>
        <w:rPr>
          <w:b/>
        </w:rPr>
      </w:pPr>
      <w:r w:rsidRPr="007E7960">
        <w:rPr>
          <w:b/>
        </w:rPr>
        <w:t>UWIERZYTELNIANIE</w:t>
      </w:r>
    </w:p>
    <w:p w:rsidR="008E7981" w:rsidRDefault="008E7981" w:rsidP="008E7981">
      <w:pPr>
        <w:pStyle w:val="Akapitzlist"/>
        <w:numPr>
          <w:ilvl w:val="1"/>
          <w:numId w:val="10"/>
        </w:numPr>
        <w:spacing w:after="160" w:line="256" w:lineRule="auto"/>
        <w:jc w:val="both"/>
      </w:pPr>
      <w:r>
        <w:t>urządzenie ma zezwalać na uruchomienie systemu uwierzytelniania użytkowników w oparciu o:</w:t>
      </w:r>
    </w:p>
    <w:p w:rsidR="008E7981" w:rsidRDefault="008E7981" w:rsidP="008E7981">
      <w:pPr>
        <w:pStyle w:val="Akapitzlist"/>
        <w:numPr>
          <w:ilvl w:val="2"/>
          <w:numId w:val="10"/>
        </w:numPr>
        <w:spacing w:after="160" w:line="256" w:lineRule="auto"/>
        <w:jc w:val="both"/>
      </w:pPr>
      <w:r>
        <w:t>lokalną bazę użytkowników (wewnętrzny LDAP),</w:t>
      </w:r>
    </w:p>
    <w:p w:rsidR="008E7981" w:rsidRDefault="008E7981" w:rsidP="008E7981">
      <w:pPr>
        <w:pStyle w:val="Akapitzlist"/>
        <w:numPr>
          <w:ilvl w:val="2"/>
          <w:numId w:val="10"/>
        </w:numPr>
        <w:spacing w:after="160" w:line="256" w:lineRule="auto"/>
        <w:jc w:val="both"/>
      </w:pPr>
      <w:r>
        <w:t>zewnętrzną bazę użytkowników (zewnętrzny LDAP),</w:t>
      </w:r>
    </w:p>
    <w:p w:rsidR="008E7981" w:rsidRDefault="008E7981" w:rsidP="008E7981">
      <w:pPr>
        <w:pStyle w:val="Akapitzlist"/>
        <w:numPr>
          <w:ilvl w:val="2"/>
          <w:numId w:val="10"/>
        </w:numPr>
        <w:spacing w:after="160" w:line="256" w:lineRule="auto"/>
        <w:jc w:val="both"/>
      </w:pPr>
      <w:r>
        <w:t>usługę katalogową Microsoft Active Directory.</w:t>
      </w:r>
    </w:p>
    <w:p w:rsidR="008E7981" w:rsidRDefault="008E7981" w:rsidP="008E7981">
      <w:pPr>
        <w:pStyle w:val="Akapitzlist"/>
        <w:numPr>
          <w:ilvl w:val="0"/>
          <w:numId w:val="10"/>
        </w:numPr>
        <w:spacing w:after="160" w:line="256" w:lineRule="auto"/>
        <w:jc w:val="both"/>
      </w:pPr>
      <w:r>
        <w:t>Rozwiązanie musi pozwalać na równoczesne użycie co najmniej 5 różnych baz LDAP.</w:t>
      </w:r>
    </w:p>
    <w:p w:rsidR="008E7981" w:rsidRDefault="008E7981" w:rsidP="008E7981">
      <w:pPr>
        <w:pStyle w:val="Akapitzlist"/>
        <w:numPr>
          <w:ilvl w:val="1"/>
          <w:numId w:val="10"/>
        </w:numPr>
        <w:spacing w:after="160" w:line="256" w:lineRule="auto"/>
        <w:jc w:val="both"/>
      </w:pPr>
      <w:r>
        <w:t>Rozwiązanie ma zezwalać na uruchomienie specjalnego portalu, który umożliwia autoryzacje w oparciu o protokoły:</w:t>
      </w:r>
    </w:p>
    <w:p w:rsidR="008E7981" w:rsidRDefault="008E7981" w:rsidP="008E7981">
      <w:pPr>
        <w:pStyle w:val="Akapitzlist"/>
        <w:numPr>
          <w:ilvl w:val="2"/>
          <w:numId w:val="10"/>
        </w:numPr>
        <w:spacing w:after="160" w:line="256" w:lineRule="auto"/>
        <w:jc w:val="both"/>
        <w:rPr>
          <w:lang w:val="en-GB"/>
        </w:rPr>
      </w:pPr>
      <w:r>
        <w:lastRenderedPageBreak/>
        <w:t>SSL,</w:t>
      </w:r>
    </w:p>
    <w:p w:rsidR="008E7981" w:rsidRDefault="008E7981" w:rsidP="008E7981">
      <w:pPr>
        <w:pStyle w:val="Akapitzlist"/>
        <w:numPr>
          <w:ilvl w:val="2"/>
          <w:numId w:val="10"/>
        </w:numPr>
        <w:spacing w:after="160" w:line="256" w:lineRule="auto"/>
        <w:jc w:val="both"/>
        <w:rPr>
          <w:lang w:val="en-GB"/>
        </w:rPr>
      </w:pPr>
      <w:r>
        <w:rPr>
          <w:lang w:val="en-GB"/>
        </w:rPr>
        <w:t>Radius,</w:t>
      </w:r>
    </w:p>
    <w:p w:rsidR="008E7981" w:rsidRDefault="008E7981" w:rsidP="008E7981">
      <w:pPr>
        <w:pStyle w:val="Akapitzlist"/>
        <w:numPr>
          <w:ilvl w:val="2"/>
          <w:numId w:val="10"/>
        </w:numPr>
        <w:spacing w:after="160" w:line="256" w:lineRule="auto"/>
        <w:jc w:val="both"/>
      </w:pPr>
      <w:proofErr w:type="spellStart"/>
      <w:r>
        <w:t>Kerberos</w:t>
      </w:r>
      <w:proofErr w:type="spellEnd"/>
      <w:r>
        <w:t>.</w:t>
      </w:r>
    </w:p>
    <w:p w:rsidR="008E7981" w:rsidRDefault="008E7981" w:rsidP="008E7981">
      <w:pPr>
        <w:pStyle w:val="Akapitzlist"/>
        <w:numPr>
          <w:ilvl w:val="1"/>
          <w:numId w:val="10"/>
        </w:numPr>
        <w:spacing w:after="160" w:line="256" w:lineRule="auto"/>
        <w:jc w:val="both"/>
      </w:pPr>
      <w:r>
        <w:t>urządzenie ma posiadać co najmniej dwa mechanizmy transparentnej autoryzacji użytkowników w usłudze katalogowej Microsoft Active Directory.</w:t>
      </w:r>
    </w:p>
    <w:p w:rsidR="008E7981" w:rsidRDefault="008E7981" w:rsidP="008E7981">
      <w:pPr>
        <w:pStyle w:val="Akapitzlist"/>
        <w:numPr>
          <w:ilvl w:val="1"/>
          <w:numId w:val="10"/>
        </w:numPr>
        <w:spacing w:after="160" w:line="256" w:lineRule="auto"/>
        <w:jc w:val="both"/>
      </w:pPr>
      <w:r>
        <w:t>co najmniej jedna z metod transparentnej autoryzacji nie wymaga instalacji dedykowanego agenta.</w:t>
      </w:r>
    </w:p>
    <w:p w:rsidR="008E7981" w:rsidRDefault="008E7981" w:rsidP="008E7981">
      <w:pPr>
        <w:pStyle w:val="Akapitzlist"/>
        <w:numPr>
          <w:ilvl w:val="1"/>
          <w:numId w:val="10"/>
        </w:numPr>
        <w:spacing w:after="160" w:line="256" w:lineRule="auto"/>
        <w:jc w:val="both"/>
      </w:pPr>
      <w:r>
        <w:t>autoryzacja użytkowników z Microsoft Active Directory nie wymaga modyfikacji schematu domeny.</w:t>
      </w:r>
    </w:p>
    <w:p w:rsidR="008E7981" w:rsidRDefault="008E7981" w:rsidP="008E7981">
      <w:pPr>
        <w:pStyle w:val="Akapitzlist"/>
        <w:spacing w:after="160" w:line="256" w:lineRule="auto"/>
        <w:ind w:left="1440"/>
        <w:jc w:val="both"/>
      </w:pPr>
    </w:p>
    <w:p w:rsidR="008E7981" w:rsidRPr="007E7960" w:rsidRDefault="008E7981" w:rsidP="008E7981">
      <w:pPr>
        <w:pStyle w:val="Akapitzlist"/>
        <w:numPr>
          <w:ilvl w:val="0"/>
          <w:numId w:val="10"/>
        </w:numPr>
        <w:spacing w:after="160" w:line="256" w:lineRule="auto"/>
        <w:jc w:val="both"/>
        <w:rPr>
          <w:b/>
        </w:rPr>
      </w:pPr>
      <w:r w:rsidRPr="007E7960">
        <w:rPr>
          <w:b/>
        </w:rPr>
        <w:t>ADMINISTRACJA ŁĄCZAMI DO INTERNETU (ISP)</w:t>
      </w:r>
    </w:p>
    <w:p w:rsidR="008E7981" w:rsidRDefault="008E7981" w:rsidP="008E7981">
      <w:pPr>
        <w:pStyle w:val="Akapitzlist"/>
        <w:numPr>
          <w:ilvl w:val="1"/>
          <w:numId w:val="10"/>
        </w:numPr>
        <w:spacing w:after="160" w:line="256" w:lineRule="auto"/>
        <w:jc w:val="both"/>
      </w:pPr>
      <w:r>
        <w:t xml:space="preserve">urządzenie ma posiadać wsparcie dla mechanizmów równoważenia obciążenia łączy do sieci Internet (tzw. </w:t>
      </w:r>
      <w:proofErr w:type="spellStart"/>
      <w:r>
        <w:t>Load</w:t>
      </w:r>
      <w:proofErr w:type="spellEnd"/>
      <w:r>
        <w:t xml:space="preserve"> </w:t>
      </w:r>
      <w:proofErr w:type="spellStart"/>
      <w:r>
        <w:t>Balancing</w:t>
      </w:r>
      <w:proofErr w:type="spellEnd"/>
      <w:r>
        <w:t>).</w:t>
      </w:r>
    </w:p>
    <w:p w:rsidR="008E7981" w:rsidRDefault="008E7981" w:rsidP="008E7981">
      <w:pPr>
        <w:pStyle w:val="Akapitzlist"/>
        <w:numPr>
          <w:ilvl w:val="1"/>
          <w:numId w:val="10"/>
        </w:numPr>
        <w:spacing w:after="160" w:line="256" w:lineRule="auto"/>
        <w:jc w:val="both"/>
      </w:pPr>
      <w:r>
        <w:t>mechanizm równoważenia obciążenia łącza internetowego ma działać w oparciu o następujące dwa mechanizmy:</w:t>
      </w:r>
    </w:p>
    <w:p w:rsidR="008E7981" w:rsidRDefault="008E7981" w:rsidP="008E7981">
      <w:pPr>
        <w:pStyle w:val="Akapitzlist"/>
        <w:numPr>
          <w:ilvl w:val="2"/>
          <w:numId w:val="10"/>
        </w:numPr>
        <w:spacing w:after="160" w:line="256" w:lineRule="auto"/>
        <w:jc w:val="both"/>
      </w:pPr>
      <w:r>
        <w:t>równoważenie względem adresu źródłowego,</w:t>
      </w:r>
    </w:p>
    <w:p w:rsidR="008E7981" w:rsidRDefault="008E7981" w:rsidP="008E7981">
      <w:pPr>
        <w:pStyle w:val="Akapitzlist"/>
        <w:numPr>
          <w:ilvl w:val="2"/>
          <w:numId w:val="10"/>
        </w:numPr>
        <w:spacing w:after="160" w:line="256" w:lineRule="auto"/>
        <w:jc w:val="both"/>
      </w:pPr>
      <w:r>
        <w:t>równoważenie względem połączenia.</w:t>
      </w:r>
    </w:p>
    <w:p w:rsidR="008E7981" w:rsidRDefault="008E7981" w:rsidP="008E7981">
      <w:pPr>
        <w:pStyle w:val="Akapitzlist"/>
        <w:numPr>
          <w:ilvl w:val="1"/>
          <w:numId w:val="10"/>
        </w:numPr>
        <w:spacing w:after="160" w:line="256" w:lineRule="auto"/>
        <w:jc w:val="both"/>
      </w:pPr>
      <w:r>
        <w:t>mechanizm równoważenia łącza musi uwzględniać wagi przypisywane osobno dla każdego z łączy do Internetu.</w:t>
      </w:r>
    </w:p>
    <w:p w:rsidR="008E7981" w:rsidRDefault="008E7981" w:rsidP="008E7981">
      <w:pPr>
        <w:pStyle w:val="Akapitzlist"/>
        <w:numPr>
          <w:ilvl w:val="1"/>
          <w:numId w:val="10"/>
        </w:numPr>
        <w:spacing w:after="160" w:line="256" w:lineRule="auto"/>
        <w:jc w:val="both"/>
      </w:pPr>
      <w:r>
        <w:t>urządzenie ma posiadać mechanizm przełączenia na łącze zapasowe w przypadku awarii łącza podstawowego.</w:t>
      </w:r>
    </w:p>
    <w:p w:rsidR="008E7981" w:rsidRDefault="008E7981" w:rsidP="008E7981">
      <w:pPr>
        <w:pStyle w:val="Akapitzlist"/>
        <w:numPr>
          <w:ilvl w:val="1"/>
          <w:numId w:val="10"/>
        </w:numPr>
        <w:spacing w:after="160" w:line="256" w:lineRule="auto"/>
        <w:jc w:val="both"/>
      </w:pPr>
      <w:r>
        <w:t>urządzenie ma posiadać mechanizm statycznego trasowania pakietów.</w:t>
      </w:r>
    </w:p>
    <w:p w:rsidR="008E7981" w:rsidRDefault="008E7981" w:rsidP="008E7981">
      <w:pPr>
        <w:pStyle w:val="Akapitzlist"/>
        <w:numPr>
          <w:ilvl w:val="1"/>
          <w:numId w:val="10"/>
        </w:numPr>
        <w:spacing w:after="160" w:line="256" w:lineRule="auto"/>
        <w:jc w:val="both"/>
      </w:pPr>
      <w:r>
        <w:t>urządzenie musi posiadać możliwość trasowania połączeń dla IPv6 co najmniej w zakresie trasowania statycznego oraz mechanizmu przełączenia na łącze zapasowe w przypadku awarii łącza podstawowego.</w:t>
      </w:r>
    </w:p>
    <w:p w:rsidR="008E7981" w:rsidRDefault="008E7981" w:rsidP="008E7981">
      <w:pPr>
        <w:pStyle w:val="Akapitzlist"/>
        <w:numPr>
          <w:ilvl w:val="1"/>
          <w:numId w:val="10"/>
        </w:numPr>
        <w:spacing w:after="160" w:line="256" w:lineRule="auto"/>
        <w:jc w:val="both"/>
      </w:pPr>
      <w:r>
        <w:t xml:space="preserve">urządzenie musi posiadać możliwość trasowania połączeń względem reguły na firewallu w odniesieniu do pojedynczego połączenia, adresu IP lub autoryzowanego użytkownika oraz pola DSCP. </w:t>
      </w:r>
    </w:p>
    <w:p w:rsidR="008E7981" w:rsidRDefault="008E7981" w:rsidP="008E7981">
      <w:pPr>
        <w:pStyle w:val="Akapitzlist"/>
        <w:numPr>
          <w:ilvl w:val="1"/>
          <w:numId w:val="10"/>
        </w:numPr>
        <w:spacing w:after="160" w:line="256" w:lineRule="auto"/>
        <w:jc w:val="both"/>
      </w:pPr>
      <w:r>
        <w:t>rozwiązanie powinno zapewniać obsługę routingu dynamicznego w oparciu co najmniej o protokoły: RIPv2, OSPF oraz BGP.</w:t>
      </w:r>
    </w:p>
    <w:p w:rsidR="008E7981" w:rsidRDefault="008E7981" w:rsidP="008E7981">
      <w:pPr>
        <w:pStyle w:val="Akapitzlist"/>
        <w:numPr>
          <w:ilvl w:val="1"/>
          <w:numId w:val="10"/>
        </w:numPr>
        <w:spacing w:after="160" w:line="256" w:lineRule="auto"/>
        <w:jc w:val="both"/>
      </w:pPr>
      <w:r>
        <w:t xml:space="preserve">Rozwiązanie powinno wspierać technologię Link </w:t>
      </w:r>
      <w:proofErr w:type="spellStart"/>
      <w:r>
        <w:t>Aggregation</w:t>
      </w:r>
      <w:proofErr w:type="spellEnd"/>
      <w:r>
        <w:t>.</w:t>
      </w:r>
    </w:p>
    <w:p w:rsidR="008E7981" w:rsidRPr="007E7960" w:rsidRDefault="008E7981" w:rsidP="008E7981">
      <w:pPr>
        <w:pStyle w:val="Akapitzlist"/>
        <w:numPr>
          <w:ilvl w:val="0"/>
          <w:numId w:val="10"/>
        </w:numPr>
        <w:spacing w:after="160" w:line="256" w:lineRule="auto"/>
        <w:jc w:val="both"/>
        <w:rPr>
          <w:b/>
        </w:rPr>
      </w:pPr>
      <w:r w:rsidRPr="007E7960">
        <w:rPr>
          <w:b/>
        </w:rPr>
        <w:t>POZOSTAŁE USŁUGI I FUNKCJE ROZWIĄZANIA</w:t>
      </w:r>
    </w:p>
    <w:p w:rsidR="008E7981" w:rsidRDefault="008E7981" w:rsidP="008E7981">
      <w:pPr>
        <w:pStyle w:val="Akapitzlist"/>
        <w:numPr>
          <w:ilvl w:val="1"/>
          <w:numId w:val="10"/>
        </w:numPr>
        <w:spacing w:after="160" w:line="256" w:lineRule="auto"/>
        <w:jc w:val="both"/>
      </w:pPr>
      <w:r>
        <w:t>urządzenie musi posiadać wbudowany serwer DHCP z możliwością przypisywania adresu IP do adresu MAC karty sieciowej stacji roboczej w sieci.</w:t>
      </w:r>
    </w:p>
    <w:p w:rsidR="008E7981" w:rsidRDefault="008E7981" w:rsidP="008E7981">
      <w:pPr>
        <w:pStyle w:val="Akapitzlist"/>
        <w:numPr>
          <w:ilvl w:val="1"/>
          <w:numId w:val="10"/>
        </w:numPr>
        <w:spacing w:after="160" w:line="256" w:lineRule="auto"/>
        <w:jc w:val="both"/>
      </w:pPr>
      <w:r>
        <w:t xml:space="preserve">urządzenie musi pozwalać na przesyłanie zapytań DHCP do zewnętrznego serwera DHCP – DHCP </w:t>
      </w:r>
      <w:proofErr w:type="spellStart"/>
      <w:r>
        <w:t>Relay</w:t>
      </w:r>
      <w:proofErr w:type="spellEnd"/>
      <w:r>
        <w:t>.</w:t>
      </w:r>
    </w:p>
    <w:p w:rsidR="008E7981" w:rsidRDefault="008E7981" w:rsidP="008E7981">
      <w:pPr>
        <w:pStyle w:val="Akapitzlist"/>
        <w:numPr>
          <w:ilvl w:val="1"/>
          <w:numId w:val="10"/>
        </w:numPr>
        <w:spacing w:after="160" w:line="256" w:lineRule="auto"/>
        <w:jc w:val="both"/>
      </w:pPr>
      <w:r>
        <w:t>konfiguracja serwera DHCP musi być niezależna dla protokołu IPv4 i IPv6.</w:t>
      </w:r>
    </w:p>
    <w:p w:rsidR="008E7981" w:rsidRDefault="008E7981" w:rsidP="008E7981">
      <w:pPr>
        <w:pStyle w:val="Akapitzlist"/>
        <w:numPr>
          <w:ilvl w:val="1"/>
          <w:numId w:val="10"/>
        </w:numPr>
        <w:spacing w:after="160" w:line="256" w:lineRule="auto"/>
        <w:jc w:val="both"/>
      </w:pPr>
      <w:r>
        <w:t>urządzenie musi posiadać możliwość tworzenia różnych konfiguracji dla różnych podsieci. Z możliwością określenia różnych bram, a także serwerów DNS.</w:t>
      </w:r>
    </w:p>
    <w:p w:rsidR="008E7981" w:rsidRDefault="008E7981" w:rsidP="008E7981">
      <w:pPr>
        <w:pStyle w:val="Akapitzlist"/>
        <w:numPr>
          <w:ilvl w:val="1"/>
          <w:numId w:val="10"/>
        </w:numPr>
        <w:spacing w:after="160" w:line="256" w:lineRule="auto"/>
        <w:jc w:val="both"/>
      </w:pPr>
      <w:r>
        <w:t>urządzenie musi być wyposażone w klienta usługi SNMP w wersji 1,2 i 3.</w:t>
      </w:r>
    </w:p>
    <w:p w:rsidR="008E7981" w:rsidRDefault="008E7981" w:rsidP="008E7981">
      <w:pPr>
        <w:pStyle w:val="Akapitzlist"/>
        <w:numPr>
          <w:ilvl w:val="1"/>
          <w:numId w:val="10"/>
        </w:numPr>
        <w:spacing w:after="160" w:line="256" w:lineRule="auto"/>
        <w:jc w:val="both"/>
      </w:pPr>
      <w:r>
        <w:t>urządzenie musi posiadać usługę DNS Proxy.</w:t>
      </w:r>
    </w:p>
    <w:p w:rsidR="008E7981" w:rsidRDefault="008E7981" w:rsidP="008E7981">
      <w:pPr>
        <w:pStyle w:val="Akapitzlist"/>
        <w:numPr>
          <w:ilvl w:val="1"/>
          <w:numId w:val="10"/>
        </w:numPr>
        <w:spacing w:after="160" w:line="256" w:lineRule="auto"/>
        <w:jc w:val="both"/>
      </w:pPr>
      <w:r>
        <w:t xml:space="preserve">urządzenie musi posiadać wsparcie dla </w:t>
      </w:r>
      <w:proofErr w:type="spellStart"/>
      <w:r>
        <w:t>Spanning-tree</w:t>
      </w:r>
      <w:proofErr w:type="spellEnd"/>
      <w:r>
        <w:t xml:space="preserve"> </w:t>
      </w:r>
      <w:proofErr w:type="spellStart"/>
      <w:r>
        <w:t>protocol</w:t>
      </w:r>
      <w:proofErr w:type="spellEnd"/>
      <w:r>
        <w:t xml:space="preserve"> (RSTP/MSTP).</w:t>
      </w:r>
    </w:p>
    <w:p w:rsidR="008E7981" w:rsidRPr="007E7960" w:rsidRDefault="008E7981" w:rsidP="008E7981">
      <w:pPr>
        <w:pStyle w:val="Akapitzlist"/>
        <w:numPr>
          <w:ilvl w:val="0"/>
          <w:numId w:val="10"/>
        </w:numPr>
        <w:spacing w:after="160" w:line="256" w:lineRule="auto"/>
        <w:jc w:val="both"/>
        <w:rPr>
          <w:b/>
        </w:rPr>
      </w:pPr>
      <w:r w:rsidRPr="007E7960">
        <w:rPr>
          <w:b/>
        </w:rPr>
        <w:t>ADMINISTRACJA URZĄDZENIEM</w:t>
      </w:r>
    </w:p>
    <w:p w:rsidR="008E7981" w:rsidRDefault="008E7981" w:rsidP="008E7981">
      <w:pPr>
        <w:pStyle w:val="Akapitzlist"/>
        <w:numPr>
          <w:ilvl w:val="1"/>
          <w:numId w:val="10"/>
        </w:numPr>
        <w:spacing w:after="160" w:line="256" w:lineRule="auto"/>
        <w:jc w:val="both"/>
      </w:pPr>
      <w:r>
        <w:t>konfiguracja urządzenia ma być możliwa z wykorzystaniem polskiego interfejsu graficznego.</w:t>
      </w:r>
    </w:p>
    <w:p w:rsidR="008E7981" w:rsidRDefault="008E7981" w:rsidP="008E7981">
      <w:pPr>
        <w:pStyle w:val="Akapitzlist"/>
        <w:numPr>
          <w:ilvl w:val="1"/>
          <w:numId w:val="10"/>
        </w:numPr>
        <w:spacing w:after="160" w:line="256" w:lineRule="auto"/>
        <w:jc w:val="both"/>
      </w:pPr>
      <w:r>
        <w:t xml:space="preserve">Interfejs konfiguracyjny musi być dostępny poprzez przeglądarkę internetową a komunikacja musi być zabezpieczona za pomocą protokołu </w:t>
      </w:r>
      <w:proofErr w:type="spellStart"/>
      <w:r>
        <w:t>https</w:t>
      </w:r>
      <w:proofErr w:type="spellEnd"/>
      <w:r>
        <w:t>.</w:t>
      </w:r>
    </w:p>
    <w:p w:rsidR="008E7981" w:rsidRDefault="008E7981" w:rsidP="008E7981">
      <w:pPr>
        <w:pStyle w:val="Akapitzlist"/>
        <w:numPr>
          <w:ilvl w:val="1"/>
          <w:numId w:val="10"/>
        </w:numPr>
        <w:spacing w:after="160" w:line="256" w:lineRule="auto"/>
        <w:jc w:val="both"/>
      </w:pPr>
      <w:r>
        <w:t xml:space="preserve">komunikacja może odbywać się na porcie innym niż </w:t>
      </w:r>
      <w:proofErr w:type="spellStart"/>
      <w:r>
        <w:t>https</w:t>
      </w:r>
      <w:proofErr w:type="spellEnd"/>
      <w:r>
        <w:t xml:space="preserve"> (443 TCP).</w:t>
      </w:r>
    </w:p>
    <w:p w:rsidR="008E7981" w:rsidRDefault="008E7981" w:rsidP="008E7981">
      <w:pPr>
        <w:pStyle w:val="Akapitzlist"/>
        <w:numPr>
          <w:ilvl w:val="1"/>
          <w:numId w:val="10"/>
        </w:numPr>
        <w:spacing w:after="160" w:line="256" w:lineRule="auto"/>
        <w:jc w:val="both"/>
      </w:pPr>
      <w:r>
        <w:lastRenderedPageBreak/>
        <w:t>urządzenie ma być zarządzane przez dowolną liczbę administratorów z różnymi (także nakładającymi się) uprawnieniami.</w:t>
      </w:r>
    </w:p>
    <w:p w:rsidR="008E7981" w:rsidRDefault="008E7981" w:rsidP="008E7981">
      <w:pPr>
        <w:pStyle w:val="Akapitzlist"/>
        <w:numPr>
          <w:ilvl w:val="1"/>
          <w:numId w:val="10"/>
        </w:numPr>
        <w:spacing w:after="160" w:line="256" w:lineRule="auto"/>
        <w:jc w:val="both"/>
      </w:pPr>
      <w:r>
        <w:t>rozwiązanie musi mieć możliwość zarządzania poprzez dedykowaną platformę centralnego zarządzania. Komunikacja pomiędzy urządzeniem a platformą centralnej administracji musi być szyfrowana.</w:t>
      </w:r>
    </w:p>
    <w:p w:rsidR="008E7981" w:rsidRDefault="008E7981" w:rsidP="008E7981">
      <w:pPr>
        <w:pStyle w:val="Akapitzlist"/>
        <w:numPr>
          <w:ilvl w:val="1"/>
          <w:numId w:val="10"/>
        </w:numPr>
        <w:spacing w:after="160" w:line="256" w:lineRule="auto"/>
        <w:jc w:val="both"/>
      </w:pPr>
      <w:r>
        <w:t xml:space="preserve">Interfejs konfiguracyjny platformy centralnego zarządzania musi być dostępny poprzez przeglądarkę internetową a komunikacja musi być zabezpieczona za pomocą protokołu </w:t>
      </w:r>
      <w:proofErr w:type="spellStart"/>
      <w:r>
        <w:t>https</w:t>
      </w:r>
      <w:proofErr w:type="spellEnd"/>
      <w:r>
        <w:t>.</w:t>
      </w:r>
    </w:p>
    <w:p w:rsidR="008E7981" w:rsidRDefault="008E7981" w:rsidP="008E7981">
      <w:pPr>
        <w:pStyle w:val="Akapitzlist"/>
        <w:numPr>
          <w:ilvl w:val="1"/>
          <w:numId w:val="10"/>
        </w:numPr>
        <w:spacing w:after="160" w:line="256" w:lineRule="auto"/>
        <w:jc w:val="both"/>
      </w:pPr>
      <w:r>
        <w:t>urządzenie ma mieć możliwość eksportowania logów na zewnętrzny serwer (</w:t>
      </w:r>
      <w:proofErr w:type="spellStart"/>
      <w:r>
        <w:t>syslog</w:t>
      </w:r>
      <w:proofErr w:type="spellEnd"/>
      <w:r>
        <w:t>). Wysyłanie logów powinno być możliwe za pomocą transmisji szyfrowanej (TLS).</w:t>
      </w:r>
    </w:p>
    <w:p w:rsidR="008E7981" w:rsidRDefault="008E7981" w:rsidP="008E7981">
      <w:pPr>
        <w:pStyle w:val="Akapitzlist"/>
        <w:numPr>
          <w:ilvl w:val="1"/>
          <w:numId w:val="10"/>
        </w:numPr>
        <w:spacing w:after="160" w:line="256" w:lineRule="auto"/>
        <w:jc w:val="both"/>
      </w:pPr>
      <w:r>
        <w:t>rozwiązanie ma mieć możliwość eksportowania logów za pomocą protokołu IPFIX.</w:t>
      </w:r>
    </w:p>
    <w:p w:rsidR="008E7981" w:rsidRDefault="008E7981" w:rsidP="008E7981">
      <w:pPr>
        <w:pStyle w:val="Akapitzlist"/>
        <w:numPr>
          <w:ilvl w:val="1"/>
          <w:numId w:val="10"/>
        </w:numPr>
        <w:spacing w:after="160" w:line="256" w:lineRule="auto"/>
        <w:jc w:val="both"/>
      </w:pPr>
      <w:r>
        <w:t>urządzenie musi pozwalać na automatyczne wykonywanie kopii zapasowej ustawień (backup konfiguracji) do chmury producenta lub na dedykowany serwer zarządzany przez administratora.</w:t>
      </w:r>
    </w:p>
    <w:p w:rsidR="008E7981" w:rsidRDefault="008E7981" w:rsidP="008E7981">
      <w:pPr>
        <w:pStyle w:val="Akapitzlist"/>
        <w:numPr>
          <w:ilvl w:val="1"/>
          <w:numId w:val="10"/>
        </w:numPr>
        <w:spacing w:after="160" w:line="256" w:lineRule="auto"/>
        <w:jc w:val="both"/>
      </w:pPr>
      <w:r>
        <w:t>urządzenie musi pozwalać na odtworzenie backupu konfiguracji bezpośrednio z serwerów chmury producenta lub z dedykowanego serwera zarządzanego przez administratora.</w:t>
      </w:r>
    </w:p>
    <w:p w:rsidR="008E7981" w:rsidRDefault="008E7981" w:rsidP="008E7981">
      <w:pPr>
        <w:pStyle w:val="Akapitzlist"/>
        <w:numPr>
          <w:ilvl w:val="1"/>
          <w:numId w:val="10"/>
        </w:numPr>
        <w:spacing w:after="160" w:line="256" w:lineRule="auto"/>
        <w:jc w:val="both"/>
      </w:pPr>
      <w:r>
        <w:t xml:space="preserve">urządzenie musi posiadać funkcjonalność </w:t>
      </w:r>
      <w:proofErr w:type="spellStart"/>
      <w:r>
        <w:t>anonimizacji</w:t>
      </w:r>
      <w:proofErr w:type="spellEnd"/>
      <w:r>
        <w:t xml:space="preserve"> logów.</w:t>
      </w:r>
    </w:p>
    <w:p w:rsidR="008E7981" w:rsidRDefault="008E7981" w:rsidP="008E7981">
      <w:pPr>
        <w:pStyle w:val="Akapitzlist"/>
        <w:numPr>
          <w:ilvl w:val="1"/>
          <w:numId w:val="10"/>
        </w:numPr>
        <w:spacing w:after="160" w:line="256" w:lineRule="auto"/>
        <w:jc w:val="both"/>
      </w:pPr>
      <w:r>
        <w:t>wymaga się, aby dostawa obejmowała również minimum 12-miesięczną gwarancję producentów na dostarczone elementy systemu oraz licencje dla wszystkich funkcji bezpieczeństwa.</w:t>
      </w:r>
    </w:p>
    <w:p w:rsidR="008E7981" w:rsidRDefault="008E7981" w:rsidP="008E7981">
      <w:pPr>
        <w:pStyle w:val="Akapitzlist"/>
        <w:numPr>
          <w:ilvl w:val="1"/>
          <w:numId w:val="10"/>
        </w:numPr>
        <w:spacing w:after="160" w:line="256" w:lineRule="auto"/>
        <w:jc w:val="both"/>
      </w:pPr>
      <w:r>
        <w:t>urządzenie ma mieć możliwość bezpośredniego podłączenia karty pamięci typu SD w celu zbierania logów.</w:t>
      </w:r>
    </w:p>
    <w:p w:rsidR="008E7981" w:rsidRDefault="008E7981" w:rsidP="008E7981">
      <w:pPr>
        <w:pStyle w:val="Akapitzlist"/>
        <w:jc w:val="both"/>
        <w:rPr>
          <w:rFonts w:cstheme="minorHAnsi"/>
          <w:b/>
        </w:rPr>
      </w:pPr>
    </w:p>
    <w:p w:rsidR="008E7981" w:rsidRDefault="008E7981" w:rsidP="008E7981">
      <w:pPr>
        <w:pStyle w:val="Akapitzlist"/>
        <w:numPr>
          <w:ilvl w:val="0"/>
          <w:numId w:val="14"/>
        </w:numPr>
        <w:jc w:val="both"/>
        <w:rPr>
          <w:rFonts w:cstheme="minorHAnsi"/>
          <w:b/>
        </w:rPr>
      </w:pPr>
      <w:r>
        <w:rPr>
          <w:rFonts w:cstheme="minorHAnsi"/>
          <w:b/>
        </w:rPr>
        <w:t>UPS ZASILACZ AWARYJNY</w:t>
      </w:r>
      <w:r w:rsidRPr="00C33C40">
        <w:rPr>
          <w:rFonts w:cstheme="minorHAnsi"/>
          <w:b/>
        </w:rPr>
        <w:t xml:space="preserve"> </w:t>
      </w:r>
      <w:r>
        <w:rPr>
          <w:rFonts w:cstheme="minorHAnsi"/>
          <w:b/>
        </w:rPr>
        <w:t>SMC1500I-2UC Smart UPS C 1500VA/900W 2U Smart Connect:</w:t>
      </w:r>
    </w:p>
    <w:p w:rsidR="008E7981" w:rsidRPr="00CF028C" w:rsidRDefault="008E7981" w:rsidP="008E7981">
      <w:pPr>
        <w:pStyle w:val="Akapitzlist"/>
        <w:numPr>
          <w:ilvl w:val="0"/>
          <w:numId w:val="11"/>
        </w:numPr>
        <w:spacing w:after="160" w:line="259" w:lineRule="auto"/>
        <w:jc w:val="both"/>
        <w:rPr>
          <w:b/>
          <w:bCs/>
        </w:rPr>
      </w:pPr>
      <w:r>
        <w:rPr>
          <w:b/>
          <w:bCs/>
        </w:rPr>
        <w:t>Parametry</w:t>
      </w:r>
    </w:p>
    <w:p w:rsidR="008E7981" w:rsidRDefault="008E7981" w:rsidP="008E7981">
      <w:pPr>
        <w:pStyle w:val="Akapitzlist"/>
        <w:numPr>
          <w:ilvl w:val="1"/>
          <w:numId w:val="11"/>
        </w:numPr>
        <w:spacing w:after="160" w:line="259" w:lineRule="auto"/>
        <w:jc w:val="both"/>
      </w:pPr>
      <w:r w:rsidRPr="00E77241">
        <w:t xml:space="preserve">Moc pozorna </w:t>
      </w:r>
      <w:r w:rsidRPr="00E77241">
        <w:tab/>
        <w:t>1500 VA</w:t>
      </w:r>
    </w:p>
    <w:p w:rsidR="008E7981" w:rsidRDefault="008E7981" w:rsidP="008E7981">
      <w:pPr>
        <w:pStyle w:val="Akapitzlist"/>
        <w:numPr>
          <w:ilvl w:val="1"/>
          <w:numId w:val="11"/>
        </w:numPr>
        <w:spacing w:after="160" w:line="259" w:lineRule="auto"/>
        <w:jc w:val="both"/>
      </w:pPr>
      <w:r w:rsidRPr="00E77241">
        <w:t xml:space="preserve">Moc czynna </w:t>
      </w:r>
      <w:r w:rsidRPr="00E77241">
        <w:tab/>
        <w:t>900 W</w:t>
      </w:r>
    </w:p>
    <w:p w:rsidR="008E7981" w:rsidRDefault="008E7981" w:rsidP="008E7981">
      <w:pPr>
        <w:pStyle w:val="Akapitzlist"/>
        <w:numPr>
          <w:ilvl w:val="1"/>
          <w:numId w:val="11"/>
        </w:numPr>
        <w:spacing w:after="160" w:line="259" w:lineRule="auto"/>
        <w:jc w:val="both"/>
      </w:pPr>
      <w:r w:rsidRPr="00E77241">
        <w:t xml:space="preserve">Architektura UPS-a </w:t>
      </w:r>
      <w:r w:rsidRPr="00E77241">
        <w:tab/>
      </w:r>
      <w:proofErr w:type="spellStart"/>
      <w:r w:rsidRPr="00E77241">
        <w:t>line-interactive</w:t>
      </w:r>
      <w:proofErr w:type="spellEnd"/>
    </w:p>
    <w:p w:rsidR="008E7981" w:rsidRDefault="008E7981" w:rsidP="008E7981">
      <w:pPr>
        <w:pStyle w:val="Akapitzlist"/>
        <w:numPr>
          <w:ilvl w:val="1"/>
          <w:numId w:val="11"/>
        </w:numPr>
        <w:spacing w:after="160" w:line="259" w:lineRule="auto"/>
        <w:jc w:val="both"/>
      </w:pPr>
      <w:r w:rsidRPr="00FD3958">
        <w:t xml:space="preserve">Liczba faz na wejściu </w:t>
      </w:r>
      <w:r w:rsidRPr="00FD3958">
        <w:tab/>
        <w:t>1 (230V)</w:t>
      </w:r>
    </w:p>
    <w:p w:rsidR="008E7981" w:rsidRDefault="008E7981" w:rsidP="008E7981">
      <w:pPr>
        <w:pStyle w:val="Akapitzlist"/>
        <w:numPr>
          <w:ilvl w:val="1"/>
          <w:numId w:val="11"/>
        </w:numPr>
        <w:spacing w:after="160" w:line="259" w:lineRule="auto"/>
        <w:jc w:val="both"/>
      </w:pPr>
      <w:r w:rsidRPr="00FD3958">
        <w:t xml:space="preserve">Czas przełączenia (maks.) </w:t>
      </w:r>
      <w:r w:rsidRPr="00FD3958">
        <w:tab/>
        <w:t>10 ms</w:t>
      </w:r>
    </w:p>
    <w:p w:rsidR="008E7981" w:rsidRDefault="008E7981" w:rsidP="008E7981">
      <w:pPr>
        <w:pStyle w:val="Akapitzlist"/>
        <w:numPr>
          <w:ilvl w:val="1"/>
          <w:numId w:val="11"/>
        </w:numPr>
        <w:spacing w:after="160" w:line="259" w:lineRule="auto"/>
        <w:jc w:val="both"/>
      </w:pPr>
      <w:r w:rsidRPr="00FD3958">
        <w:t xml:space="preserve">Czas podtrzymania (obciążenie 100%) </w:t>
      </w:r>
      <w:r w:rsidRPr="00FD3958">
        <w:tab/>
        <w:t>10.1 min</w:t>
      </w:r>
    </w:p>
    <w:p w:rsidR="008E7981" w:rsidRDefault="008E7981" w:rsidP="008E7981">
      <w:pPr>
        <w:pStyle w:val="Akapitzlist"/>
        <w:numPr>
          <w:ilvl w:val="1"/>
          <w:numId w:val="11"/>
        </w:numPr>
        <w:spacing w:after="160" w:line="259" w:lineRule="auto"/>
        <w:jc w:val="both"/>
      </w:pPr>
      <w:r w:rsidRPr="00FD3958">
        <w:t xml:space="preserve">Czas ładowania </w:t>
      </w:r>
      <w:r w:rsidRPr="00FD3958">
        <w:tab/>
        <w:t>3 h</w:t>
      </w:r>
    </w:p>
    <w:p w:rsidR="008E7981" w:rsidRDefault="008E7981" w:rsidP="008E7981">
      <w:pPr>
        <w:pStyle w:val="Akapitzlist"/>
        <w:numPr>
          <w:ilvl w:val="1"/>
          <w:numId w:val="11"/>
        </w:numPr>
        <w:spacing w:after="160" w:line="259" w:lineRule="auto"/>
        <w:jc w:val="both"/>
      </w:pPr>
      <w:r w:rsidRPr="00FD3958">
        <w:t xml:space="preserve">Typ obudowy </w:t>
      </w:r>
      <w:r w:rsidRPr="00FD3958">
        <w:tab/>
      </w:r>
      <w:proofErr w:type="spellStart"/>
      <w:r w:rsidRPr="00FD3958">
        <w:t>Rack</w:t>
      </w:r>
      <w:proofErr w:type="spellEnd"/>
    </w:p>
    <w:p w:rsidR="008E7981" w:rsidRDefault="008E7981" w:rsidP="008E7981">
      <w:pPr>
        <w:pStyle w:val="Akapitzlist"/>
        <w:numPr>
          <w:ilvl w:val="1"/>
          <w:numId w:val="11"/>
        </w:numPr>
        <w:spacing w:after="160" w:line="259" w:lineRule="auto"/>
        <w:jc w:val="both"/>
      </w:pPr>
      <w:r w:rsidRPr="00FD3958">
        <w:t xml:space="preserve">Porty zasilania we. </w:t>
      </w:r>
      <w:r w:rsidRPr="00FD3958">
        <w:tab/>
        <w:t>IEC-C14</w:t>
      </w:r>
    </w:p>
    <w:p w:rsidR="008E7981" w:rsidRDefault="008E7981" w:rsidP="008E7981">
      <w:pPr>
        <w:pStyle w:val="Akapitzlist"/>
        <w:numPr>
          <w:ilvl w:val="1"/>
          <w:numId w:val="11"/>
        </w:numPr>
        <w:spacing w:after="160" w:line="259" w:lineRule="auto"/>
        <w:jc w:val="both"/>
      </w:pPr>
      <w:r w:rsidRPr="00965BDD">
        <w:t xml:space="preserve">Porty zasilania wy. </w:t>
      </w:r>
      <w:r w:rsidRPr="00965BDD">
        <w:tab/>
        <w:t>4 x IEC-C13</w:t>
      </w:r>
    </w:p>
    <w:p w:rsidR="008E7981" w:rsidRPr="00965BDD" w:rsidRDefault="008E7981" w:rsidP="008E7981">
      <w:pPr>
        <w:pStyle w:val="Akapitzlist"/>
        <w:numPr>
          <w:ilvl w:val="1"/>
          <w:numId w:val="11"/>
        </w:numPr>
        <w:spacing w:after="160" w:line="259" w:lineRule="auto"/>
        <w:jc w:val="both"/>
        <w:rPr>
          <w:lang w:val="en-GB"/>
        </w:rPr>
      </w:pPr>
      <w:proofErr w:type="spellStart"/>
      <w:r w:rsidRPr="00965BDD">
        <w:rPr>
          <w:lang w:val="en-GB"/>
        </w:rPr>
        <w:t>Gniazda</w:t>
      </w:r>
      <w:proofErr w:type="spellEnd"/>
      <w:r w:rsidRPr="00965BDD">
        <w:rPr>
          <w:lang w:val="en-GB"/>
        </w:rPr>
        <w:t xml:space="preserve"> we/</w:t>
      </w:r>
      <w:proofErr w:type="spellStart"/>
      <w:r w:rsidRPr="00965BDD">
        <w:rPr>
          <w:lang w:val="en-GB"/>
        </w:rPr>
        <w:t>wy</w:t>
      </w:r>
      <w:proofErr w:type="spellEnd"/>
      <w:r w:rsidRPr="00965BDD">
        <w:rPr>
          <w:lang w:val="en-GB"/>
        </w:rPr>
        <w:t xml:space="preserve"> 1 x USB (Type B) 1 x RJ-45 (</w:t>
      </w:r>
      <w:proofErr w:type="spellStart"/>
      <w:r w:rsidRPr="00965BDD">
        <w:rPr>
          <w:lang w:val="en-GB"/>
        </w:rPr>
        <w:t>iLO</w:t>
      </w:r>
      <w:proofErr w:type="spellEnd"/>
      <w:r w:rsidRPr="00965BDD">
        <w:rPr>
          <w:lang w:val="en-GB"/>
        </w:rPr>
        <w:t xml:space="preserve"> Remote Management Network)</w:t>
      </w:r>
    </w:p>
    <w:p w:rsidR="008E7981" w:rsidRDefault="008E7981" w:rsidP="008E7981">
      <w:pPr>
        <w:pStyle w:val="Akapitzlist"/>
        <w:jc w:val="both"/>
        <w:rPr>
          <w:rFonts w:cstheme="minorHAnsi"/>
          <w:b/>
        </w:rPr>
      </w:pPr>
    </w:p>
    <w:p w:rsidR="008E7981" w:rsidRDefault="008E7981" w:rsidP="008E7981">
      <w:pPr>
        <w:pStyle w:val="Akapitzlist"/>
        <w:numPr>
          <w:ilvl w:val="0"/>
          <w:numId w:val="14"/>
        </w:numPr>
        <w:jc w:val="both"/>
        <w:rPr>
          <w:rFonts w:cstheme="minorHAnsi"/>
          <w:b/>
        </w:rPr>
      </w:pPr>
      <w:r>
        <w:rPr>
          <w:rFonts w:cstheme="minorHAnsi"/>
          <w:b/>
        </w:rPr>
        <w:t>WDROŻENIE OPROGRAMOWANIA NA SERWERZE I UTM</w:t>
      </w:r>
    </w:p>
    <w:p w:rsidR="008E7981" w:rsidRDefault="008E7981" w:rsidP="008E7981">
      <w:pPr>
        <w:jc w:val="both"/>
      </w:pPr>
      <w:r>
        <w:t>Szczegółowe dane dotyczące nazw serwerów, adresacji IP, parametrów maszyn wirtualnych, nazw                 i haseł użytkowników z uprawnieniami administratora zostaną dostarczone przed rozpoczęciem prac wdrożeniowych. Zakres usługi:</w:t>
      </w:r>
    </w:p>
    <w:p w:rsidR="008E7981" w:rsidRDefault="008E7981" w:rsidP="008E7981">
      <w:pPr>
        <w:pStyle w:val="Akapitzlist"/>
        <w:numPr>
          <w:ilvl w:val="0"/>
          <w:numId w:val="12"/>
        </w:numPr>
        <w:spacing w:after="160" w:line="259" w:lineRule="auto"/>
        <w:jc w:val="both"/>
      </w:pPr>
      <w:r>
        <w:t>Montaż w serwerze napędu RDX.</w:t>
      </w:r>
    </w:p>
    <w:p w:rsidR="008E7981" w:rsidRDefault="008E7981" w:rsidP="008E7981">
      <w:pPr>
        <w:pStyle w:val="Akapitzlist"/>
        <w:numPr>
          <w:ilvl w:val="0"/>
          <w:numId w:val="12"/>
        </w:numPr>
        <w:spacing w:after="160" w:line="259" w:lineRule="auto"/>
        <w:jc w:val="both"/>
      </w:pPr>
      <w:r>
        <w:t>Umieszczenie serwera w szafie.</w:t>
      </w:r>
    </w:p>
    <w:p w:rsidR="008E7981" w:rsidRDefault="008E7981" w:rsidP="008E7981">
      <w:pPr>
        <w:pStyle w:val="Akapitzlist"/>
        <w:numPr>
          <w:ilvl w:val="0"/>
          <w:numId w:val="12"/>
        </w:numPr>
        <w:spacing w:after="160" w:line="259" w:lineRule="auto"/>
        <w:jc w:val="both"/>
      </w:pPr>
      <w:r>
        <w:t>Podłączenie do sieci LAN.</w:t>
      </w:r>
    </w:p>
    <w:p w:rsidR="008E7981" w:rsidRDefault="008E7981" w:rsidP="008E7981">
      <w:pPr>
        <w:pStyle w:val="Akapitzlist"/>
        <w:numPr>
          <w:ilvl w:val="0"/>
          <w:numId w:val="12"/>
        </w:numPr>
        <w:spacing w:after="160" w:line="259" w:lineRule="auto"/>
        <w:jc w:val="both"/>
      </w:pPr>
      <w:r w:rsidRPr="002C57E2">
        <w:lastRenderedPageBreak/>
        <w:t>Konfiguracja RAID1 na dyskach S</w:t>
      </w:r>
      <w:r>
        <w:t>SD.</w:t>
      </w:r>
    </w:p>
    <w:p w:rsidR="008E7981" w:rsidRDefault="008E7981" w:rsidP="008E7981">
      <w:pPr>
        <w:pStyle w:val="Akapitzlist"/>
        <w:numPr>
          <w:ilvl w:val="0"/>
          <w:numId w:val="12"/>
        </w:numPr>
        <w:spacing w:after="160" w:line="259" w:lineRule="auto"/>
        <w:jc w:val="both"/>
      </w:pPr>
      <w:r>
        <w:t>Konfiguracja RAID10 na dyskach SAS.</w:t>
      </w:r>
    </w:p>
    <w:p w:rsidR="008E7981" w:rsidRDefault="008E7981" w:rsidP="008E7981">
      <w:pPr>
        <w:pStyle w:val="Akapitzlist"/>
        <w:numPr>
          <w:ilvl w:val="0"/>
          <w:numId w:val="12"/>
        </w:numPr>
        <w:spacing w:after="160" w:line="259" w:lineRule="auto"/>
        <w:jc w:val="both"/>
      </w:pPr>
      <w:r>
        <w:t>Aktualizacja oprogramowania układowego serwera.</w:t>
      </w:r>
    </w:p>
    <w:p w:rsidR="008E7981" w:rsidRDefault="008E7981" w:rsidP="008E7981">
      <w:pPr>
        <w:pStyle w:val="Akapitzlist"/>
        <w:numPr>
          <w:ilvl w:val="0"/>
          <w:numId w:val="12"/>
        </w:numPr>
        <w:spacing w:after="160" w:line="259" w:lineRule="auto"/>
        <w:jc w:val="both"/>
      </w:pPr>
      <w:r>
        <w:t xml:space="preserve">Konfiguracja modułu zdalnego zarządzania </w:t>
      </w:r>
      <w:proofErr w:type="spellStart"/>
      <w:r>
        <w:t>iDRAC</w:t>
      </w:r>
      <w:proofErr w:type="spellEnd"/>
      <w:r>
        <w:t>.</w:t>
      </w:r>
    </w:p>
    <w:p w:rsidR="008E7981" w:rsidRDefault="008E7981" w:rsidP="008E7981">
      <w:pPr>
        <w:pStyle w:val="Akapitzlist"/>
        <w:numPr>
          <w:ilvl w:val="0"/>
          <w:numId w:val="12"/>
        </w:numPr>
        <w:spacing w:after="160" w:line="259" w:lineRule="auto"/>
        <w:jc w:val="both"/>
      </w:pPr>
      <w:r w:rsidRPr="00A17DC0">
        <w:t>Instalacja systemu Windows Server 2019 Stan</w:t>
      </w:r>
      <w:r>
        <w:t>dard wraz z poprawkami bezpieczeństwa.</w:t>
      </w:r>
    </w:p>
    <w:p w:rsidR="008E7981" w:rsidRDefault="008E7981" w:rsidP="008E7981">
      <w:pPr>
        <w:pStyle w:val="Akapitzlist"/>
        <w:numPr>
          <w:ilvl w:val="0"/>
          <w:numId w:val="12"/>
        </w:numPr>
        <w:spacing w:after="160" w:line="259" w:lineRule="auto"/>
        <w:jc w:val="both"/>
      </w:pPr>
      <w:r>
        <w:t>Instalacja roli Hyper-V.</w:t>
      </w:r>
    </w:p>
    <w:p w:rsidR="008E7981" w:rsidRDefault="008E7981" w:rsidP="008E7981">
      <w:pPr>
        <w:pStyle w:val="Akapitzlist"/>
        <w:numPr>
          <w:ilvl w:val="0"/>
          <w:numId w:val="12"/>
        </w:numPr>
        <w:spacing w:after="160" w:line="259" w:lineRule="auto"/>
        <w:jc w:val="both"/>
      </w:pPr>
      <w:r>
        <w:t>Konfiguracja portu sieciowego serwera.</w:t>
      </w:r>
    </w:p>
    <w:p w:rsidR="008E7981" w:rsidRDefault="008E7981" w:rsidP="008E7981">
      <w:pPr>
        <w:pStyle w:val="Akapitzlist"/>
        <w:numPr>
          <w:ilvl w:val="0"/>
          <w:numId w:val="12"/>
        </w:numPr>
        <w:spacing w:after="160" w:line="259" w:lineRule="auto"/>
        <w:jc w:val="both"/>
      </w:pPr>
      <w:r>
        <w:t xml:space="preserve">Konfiguracja trzech przełączników dla wirtualnych serwerów na osobnych portach karty sieciowej nie współdzielonych przez system </w:t>
      </w:r>
      <w:proofErr w:type="spellStart"/>
      <w:r>
        <w:t>hiperwizora</w:t>
      </w:r>
      <w:proofErr w:type="spellEnd"/>
      <w:r>
        <w:t>.</w:t>
      </w:r>
    </w:p>
    <w:p w:rsidR="008E7981" w:rsidRDefault="008E7981" w:rsidP="008E7981">
      <w:pPr>
        <w:pStyle w:val="Akapitzlist"/>
        <w:numPr>
          <w:ilvl w:val="0"/>
          <w:numId w:val="12"/>
        </w:numPr>
        <w:spacing w:after="160" w:line="259" w:lineRule="auto"/>
        <w:jc w:val="both"/>
      </w:pPr>
      <w:r>
        <w:t>Uruchomienie pierwszego serwera wirtualnego z rolą Active Directory i DHCP.</w:t>
      </w:r>
    </w:p>
    <w:p w:rsidR="008E7981" w:rsidRDefault="008E7981" w:rsidP="008E7981">
      <w:pPr>
        <w:pStyle w:val="Akapitzlist"/>
        <w:numPr>
          <w:ilvl w:val="0"/>
          <w:numId w:val="12"/>
        </w:numPr>
        <w:spacing w:after="160" w:line="259" w:lineRule="auto"/>
        <w:jc w:val="both"/>
      </w:pPr>
      <w:r>
        <w:t>Przeniesienie AD ze starego serwera (Windows 2008R2) na nowy i podniesienie funkcjonalności domeny do najwyższej dostępnej.</w:t>
      </w:r>
    </w:p>
    <w:p w:rsidR="008E7981" w:rsidRDefault="008E7981" w:rsidP="008E7981">
      <w:pPr>
        <w:pStyle w:val="Akapitzlist"/>
        <w:numPr>
          <w:ilvl w:val="0"/>
          <w:numId w:val="12"/>
        </w:numPr>
        <w:spacing w:after="160" w:line="259" w:lineRule="auto"/>
        <w:jc w:val="both"/>
      </w:pPr>
      <w:r>
        <w:t>Przeniesienie serwera DHCP z konfiguracją.</w:t>
      </w:r>
    </w:p>
    <w:p w:rsidR="008E7981" w:rsidRDefault="008E7981" w:rsidP="008E7981">
      <w:pPr>
        <w:pStyle w:val="Akapitzlist"/>
        <w:numPr>
          <w:ilvl w:val="0"/>
          <w:numId w:val="12"/>
        </w:numPr>
        <w:spacing w:after="160" w:line="259" w:lineRule="auto"/>
        <w:jc w:val="both"/>
      </w:pPr>
      <w:r>
        <w:t>Uruchomienie drugiego serwera wirtualnego z rolą udostępniania plików i instancją serwera MS SQL 2019 Express.</w:t>
      </w:r>
    </w:p>
    <w:p w:rsidR="008E7981" w:rsidRDefault="008E7981" w:rsidP="008E7981">
      <w:pPr>
        <w:pStyle w:val="Akapitzlist"/>
        <w:numPr>
          <w:ilvl w:val="0"/>
          <w:numId w:val="12"/>
        </w:numPr>
        <w:spacing w:after="160" w:line="259" w:lineRule="auto"/>
        <w:jc w:val="both"/>
      </w:pPr>
      <w:r>
        <w:t>Instalacja poprawek bezpieczeństwa na serwerach wirtualnych.</w:t>
      </w:r>
    </w:p>
    <w:p w:rsidR="008E7981" w:rsidRDefault="008E7981" w:rsidP="008E7981">
      <w:pPr>
        <w:pStyle w:val="Akapitzlist"/>
        <w:numPr>
          <w:ilvl w:val="0"/>
          <w:numId w:val="12"/>
        </w:numPr>
        <w:spacing w:after="160" w:line="259" w:lineRule="auto"/>
        <w:jc w:val="both"/>
      </w:pPr>
      <w:r>
        <w:t>Przeniesienie zasobów udostępnionych ze starego serwera na nowy z niezmienionymi uprawnieniami.</w:t>
      </w:r>
    </w:p>
    <w:p w:rsidR="008E7981" w:rsidRDefault="008E7981" w:rsidP="008E7981">
      <w:pPr>
        <w:pStyle w:val="Akapitzlist"/>
        <w:numPr>
          <w:ilvl w:val="0"/>
          <w:numId w:val="12"/>
        </w:numPr>
        <w:spacing w:after="160" w:line="259" w:lineRule="auto"/>
        <w:jc w:val="both"/>
      </w:pPr>
      <w:r>
        <w:t>Przeniesienie bazy danych programu Płatnik.</w:t>
      </w:r>
    </w:p>
    <w:p w:rsidR="008E7981" w:rsidRDefault="008E7981" w:rsidP="008E7981">
      <w:pPr>
        <w:pStyle w:val="Akapitzlist"/>
        <w:numPr>
          <w:ilvl w:val="0"/>
          <w:numId w:val="12"/>
        </w:numPr>
        <w:spacing w:after="160" w:line="259" w:lineRule="auto"/>
        <w:jc w:val="both"/>
      </w:pPr>
      <w:r>
        <w:t xml:space="preserve">Przeniesienie bazy danych programu SJO </w:t>
      </w:r>
      <w:proofErr w:type="spellStart"/>
      <w:r>
        <w:t>B@stia</w:t>
      </w:r>
      <w:proofErr w:type="spellEnd"/>
      <w:r>
        <w:t>.</w:t>
      </w:r>
    </w:p>
    <w:p w:rsidR="008E7981" w:rsidRDefault="008E7981" w:rsidP="008E7981">
      <w:pPr>
        <w:pStyle w:val="Akapitzlist"/>
        <w:numPr>
          <w:ilvl w:val="0"/>
          <w:numId w:val="12"/>
        </w:numPr>
        <w:spacing w:after="160" w:line="259" w:lineRule="auto"/>
        <w:jc w:val="both"/>
      </w:pPr>
      <w:r>
        <w:t>Wirtualizacja starego serwera.</w:t>
      </w:r>
    </w:p>
    <w:p w:rsidR="008E7981" w:rsidRDefault="008E7981" w:rsidP="008E7981">
      <w:pPr>
        <w:pStyle w:val="Akapitzlist"/>
        <w:numPr>
          <w:ilvl w:val="0"/>
          <w:numId w:val="12"/>
        </w:numPr>
        <w:spacing w:after="160" w:line="259" w:lineRule="auto"/>
        <w:jc w:val="both"/>
      </w:pPr>
      <w:r>
        <w:t xml:space="preserve">Odinstalowanie na starym serwerze instancji SQL z bazami programu Płatnik, SJO </w:t>
      </w:r>
      <w:proofErr w:type="spellStart"/>
      <w:r>
        <w:t>B@stia</w:t>
      </w:r>
      <w:proofErr w:type="spellEnd"/>
      <w:r>
        <w:t xml:space="preserve"> i wyłączenie nieużywanych więcej usług.</w:t>
      </w:r>
    </w:p>
    <w:p w:rsidR="008E7981" w:rsidRDefault="008E7981" w:rsidP="008E7981">
      <w:pPr>
        <w:pStyle w:val="Akapitzlist"/>
        <w:numPr>
          <w:ilvl w:val="0"/>
          <w:numId w:val="12"/>
        </w:numPr>
        <w:spacing w:after="160" w:line="259" w:lineRule="auto"/>
        <w:jc w:val="both"/>
      </w:pPr>
      <w:r>
        <w:t>Konfiguracja kopii zapasowych na nośnik RDX całego serwera.</w:t>
      </w:r>
    </w:p>
    <w:p w:rsidR="008E7981" w:rsidRDefault="008E7981" w:rsidP="008E7981">
      <w:pPr>
        <w:pStyle w:val="Akapitzlist"/>
        <w:numPr>
          <w:ilvl w:val="0"/>
          <w:numId w:val="12"/>
        </w:numPr>
        <w:spacing w:after="160" w:line="259" w:lineRule="auto"/>
        <w:jc w:val="both"/>
      </w:pPr>
      <w:r>
        <w:t>Przerobienie zasad grupy (</w:t>
      </w:r>
      <w:proofErr w:type="spellStart"/>
      <w:r>
        <w:t>group</w:t>
      </w:r>
      <w:proofErr w:type="spellEnd"/>
      <w:r>
        <w:t xml:space="preserve"> policy) oraz ustawień użytkowników uwzględniających nowe nazwy serwerów.</w:t>
      </w:r>
    </w:p>
    <w:p w:rsidR="008E7981" w:rsidRDefault="008E7981" w:rsidP="008E7981">
      <w:pPr>
        <w:pStyle w:val="Akapitzlist"/>
        <w:numPr>
          <w:ilvl w:val="0"/>
          <w:numId w:val="12"/>
        </w:numPr>
        <w:spacing w:after="160" w:line="259" w:lineRule="auto"/>
        <w:jc w:val="both"/>
      </w:pPr>
      <w:r>
        <w:t>Instalacja i konfiguracja oprogramowania zarządzającego/monitorującego UTM</w:t>
      </w:r>
    </w:p>
    <w:p w:rsidR="008E7981" w:rsidRDefault="008E7981" w:rsidP="008E7981">
      <w:pPr>
        <w:pStyle w:val="Akapitzlist"/>
        <w:numPr>
          <w:ilvl w:val="0"/>
          <w:numId w:val="12"/>
        </w:numPr>
        <w:spacing w:after="160" w:line="259" w:lineRule="auto"/>
        <w:jc w:val="both"/>
      </w:pPr>
      <w:r>
        <w:t>Aktualizacja oprogramowania wewnętrznego (</w:t>
      </w:r>
      <w:proofErr w:type="spellStart"/>
      <w:r>
        <w:t>firmware</w:t>
      </w:r>
      <w:proofErr w:type="spellEnd"/>
      <w:r>
        <w:t>)</w:t>
      </w:r>
    </w:p>
    <w:p w:rsidR="008E7981" w:rsidRDefault="008E7981" w:rsidP="008E7981">
      <w:pPr>
        <w:pStyle w:val="Akapitzlist"/>
        <w:numPr>
          <w:ilvl w:val="0"/>
          <w:numId w:val="12"/>
        </w:numPr>
        <w:spacing w:after="160" w:line="259" w:lineRule="auto"/>
        <w:jc w:val="both"/>
      </w:pPr>
      <w:r>
        <w:t>Konfiguracja ustawień systemowych – czas, nazwa, automatyczne aktualizacje, itp.</w:t>
      </w:r>
    </w:p>
    <w:p w:rsidR="008E7981" w:rsidRDefault="008E7981" w:rsidP="008E7981">
      <w:pPr>
        <w:pStyle w:val="Akapitzlist"/>
        <w:numPr>
          <w:ilvl w:val="0"/>
          <w:numId w:val="12"/>
        </w:numPr>
        <w:spacing w:after="160" w:line="259" w:lineRule="auto"/>
        <w:jc w:val="both"/>
      </w:pPr>
      <w:r>
        <w:t>Konfiguracja interfejsów fizycznych i VLAN</w:t>
      </w:r>
    </w:p>
    <w:p w:rsidR="008E7981" w:rsidRDefault="008E7981" w:rsidP="008E7981">
      <w:pPr>
        <w:pStyle w:val="Akapitzlist"/>
        <w:numPr>
          <w:ilvl w:val="0"/>
          <w:numId w:val="12"/>
        </w:numPr>
        <w:spacing w:after="160" w:line="259" w:lineRule="auto"/>
        <w:jc w:val="both"/>
      </w:pPr>
      <w:r>
        <w:t>Tworzenie obiektów zgodnych z topologią sieci i wykorzystywanych usług</w:t>
      </w:r>
    </w:p>
    <w:p w:rsidR="008E7981" w:rsidRDefault="008E7981" w:rsidP="008E7981">
      <w:pPr>
        <w:pStyle w:val="Akapitzlist"/>
        <w:numPr>
          <w:ilvl w:val="0"/>
          <w:numId w:val="12"/>
        </w:numPr>
        <w:spacing w:after="160" w:line="259" w:lineRule="auto"/>
        <w:jc w:val="both"/>
      </w:pPr>
      <w:r>
        <w:t>Konfiguracja routingu</w:t>
      </w:r>
    </w:p>
    <w:p w:rsidR="008E7981" w:rsidRDefault="008E7981" w:rsidP="008E7981">
      <w:pPr>
        <w:pStyle w:val="Akapitzlist"/>
        <w:numPr>
          <w:ilvl w:val="0"/>
          <w:numId w:val="12"/>
        </w:numPr>
        <w:spacing w:after="160" w:line="259" w:lineRule="auto"/>
        <w:jc w:val="both"/>
      </w:pPr>
      <w:r>
        <w:t>Konfiguracja NTP</w:t>
      </w:r>
    </w:p>
    <w:p w:rsidR="008E7981" w:rsidRDefault="008E7981" w:rsidP="008E7981">
      <w:pPr>
        <w:pStyle w:val="Akapitzlist"/>
        <w:numPr>
          <w:ilvl w:val="0"/>
          <w:numId w:val="12"/>
        </w:numPr>
        <w:spacing w:after="160" w:line="259" w:lineRule="auto"/>
        <w:jc w:val="both"/>
      </w:pPr>
      <w:r>
        <w:t>Konfiguracja reguł zapory sieciowej</w:t>
      </w:r>
    </w:p>
    <w:p w:rsidR="008E7981" w:rsidRDefault="008E7981" w:rsidP="008E7981">
      <w:pPr>
        <w:pStyle w:val="Akapitzlist"/>
        <w:numPr>
          <w:ilvl w:val="0"/>
          <w:numId w:val="12"/>
        </w:numPr>
        <w:spacing w:after="160" w:line="259" w:lineRule="auto"/>
        <w:jc w:val="both"/>
      </w:pPr>
      <w:r>
        <w:t>Konfiguracja translacji NAT (PAT, FORWARDING, BI-MAP (DMZ))</w:t>
      </w:r>
    </w:p>
    <w:p w:rsidR="008E7981" w:rsidRDefault="008E7981" w:rsidP="008E7981">
      <w:pPr>
        <w:pStyle w:val="Akapitzlist"/>
        <w:numPr>
          <w:ilvl w:val="0"/>
          <w:numId w:val="12"/>
        </w:numPr>
        <w:spacing w:after="160" w:line="259" w:lineRule="auto"/>
        <w:jc w:val="both"/>
      </w:pPr>
      <w:r>
        <w:t>Konfiguracja PROXY HTTP, PROXY SMTP, PROXY POP3, PROXY FTP</w:t>
      </w:r>
    </w:p>
    <w:p w:rsidR="008E7981" w:rsidRDefault="008E7981" w:rsidP="008E7981">
      <w:pPr>
        <w:pStyle w:val="Akapitzlist"/>
        <w:numPr>
          <w:ilvl w:val="0"/>
          <w:numId w:val="12"/>
        </w:numPr>
        <w:spacing w:after="160" w:line="259" w:lineRule="auto"/>
        <w:jc w:val="both"/>
      </w:pPr>
      <w:r>
        <w:t>Konfiguracja filtra URL</w:t>
      </w:r>
    </w:p>
    <w:p w:rsidR="008E7981" w:rsidRDefault="008E7981" w:rsidP="008E7981">
      <w:pPr>
        <w:pStyle w:val="Akapitzlist"/>
        <w:numPr>
          <w:ilvl w:val="0"/>
          <w:numId w:val="12"/>
        </w:numPr>
        <w:spacing w:after="160" w:line="259" w:lineRule="auto"/>
        <w:jc w:val="both"/>
      </w:pPr>
      <w:r>
        <w:t>Konfiguracja SSL VPN (praca zdalna pracowników)</w:t>
      </w:r>
    </w:p>
    <w:p w:rsidR="008E7981" w:rsidRDefault="008E7981" w:rsidP="008E7981">
      <w:pPr>
        <w:pStyle w:val="Akapitzlist"/>
        <w:numPr>
          <w:ilvl w:val="0"/>
          <w:numId w:val="12"/>
        </w:numPr>
        <w:spacing w:after="160" w:line="259" w:lineRule="auto"/>
        <w:jc w:val="both"/>
      </w:pPr>
      <w:r>
        <w:t>Testowanie wdrożonej konfiguracji</w:t>
      </w:r>
    </w:p>
    <w:p w:rsidR="008E7981" w:rsidRDefault="008E7981" w:rsidP="008E7981">
      <w:pPr>
        <w:pStyle w:val="Akapitzlist"/>
        <w:numPr>
          <w:ilvl w:val="0"/>
          <w:numId w:val="12"/>
        </w:numPr>
        <w:spacing w:after="160" w:line="259" w:lineRule="auto"/>
        <w:jc w:val="both"/>
      </w:pPr>
      <w:r>
        <w:t>Strojenie IPS / HTTPS PROXY</w:t>
      </w:r>
    </w:p>
    <w:p w:rsidR="008E7981" w:rsidRDefault="008E7981" w:rsidP="008E7981">
      <w:pPr>
        <w:pStyle w:val="Akapitzlist"/>
        <w:numPr>
          <w:ilvl w:val="0"/>
          <w:numId w:val="12"/>
        </w:numPr>
        <w:spacing w:after="160" w:line="259" w:lineRule="auto"/>
        <w:jc w:val="both"/>
      </w:pPr>
      <w:r>
        <w:t>Zabezpieczenie konfiguracji: kopia zapasowa konfiguracji</w:t>
      </w:r>
    </w:p>
    <w:p w:rsidR="008E7981" w:rsidRPr="00A17DC0" w:rsidRDefault="008E7981" w:rsidP="008E7981">
      <w:pPr>
        <w:pStyle w:val="Akapitzlist"/>
        <w:numPr>
          <w:ilvl w:val="0"/>
          <w:numId w:val="12"/>
        </w:numPr>
        <w:spacing w:after="160" w:line="259" w:lineRule="auto"/>
        <w:jc w:val="both"/>
      </w:pPr>
      <w:r>
        <w:t>W</w:t>
      </w:r>
      <w:r w:rsidRPr="00910E82">
        <w:t>sparcie techniczne przez 30 dni po zakończeniu wdrożenia</w:t>
      </w:r>
    </w:p>
    <w:p w:rsidR="008E7981" w:rsidRPr="00C33C40" w:rsidRDefault="008E7981" w:rsidP="008E7981">
      <w:pPr>
        <w:pStyle w:val="Akapitzlist"/>
        <w:jc w:val="both"/>
        <w:rPr>
          <w:rFonts w:cstheme="minorHAnsi"/>
        </w:rPr>
      </w:pPr>
    </w:p>
    <w:p w:rsidR="008E7981" w:rsidRPr="00AE4911" w:rsidRDefault="008E7981" w:rsidP="008E7981">
      <w:pPr>
        <w:pStyle w:val="Akapitzlist"/>
        <w:numPr>
          <w:ilvl w:val="0"/>
          <w:numId w:val="7"/>
        </w:numPr>
        <w:jc w:val="both"/>
        <w:rPr>
          <w:rFonts w:cstheme="minorHAnsi"/>
          <w:b/>
        </w:rPr>
      </w:pPr>
      <w:r w:rsidRPr="00AE4911">
        <w:rPr>
          <w:rFonts w:cstheme="minorHAnsi"/>
          <w:b/>
        </w:rPr>
        <w:t>Dodatkowe wymagania dotyczące realizacji przedmiotu zamówienia:</w:t>
      </w:r>
    </w:p>
    <w:p w:rsidR="008E7981" w:rsidRPr="00926491" w:rsidRDefault="008E7981" w:rsidP="008E7981">
      <w:pPr>
        <w:pStyle w:val="Akapitzlist"/>
        <w:numPr>
          <w:ilvl w:val="0"/>
          <w:numId w:val="13"/>
        </w:numPr>
        <w:jc w:val="both"/>
        <w:rPr>
          <w:rFonts w:cstheme="minorHAnsi"/>
          <w:b/>
        </w:rPr>
      </w:pPr>
      <w:r w:rsidRPr="00C655EA">
        <w:rPr>
          <w:rFonts w:cstheme="minorHAnsi"/>
          <w:b/>
        </w:rPr>
        <w:t>Termin wykonania zamówienia:</w:t>
      </w:r>
      <w:r w:rsidRPr="00C655EA">
        <w:rPr>
          <w:rFonts w:cstheme="minorHAnsi"/>
        </w:rPr>
        <w:t xml:space="preserve"> dostawa jednorazowa </w:t>
      </w:r>
      <w:r>
        <w:rPr>
          <w:rFonts w:ascii="Calibri" w:eastAsia="Times New Roman" w:hAnsi="Calibri" w:cs="Times New Roman"/>
          <w:b/>
          <w:lang w:eastAsia="pl-PL"/>
        </w:rPr>
        <w:t>w terminie 30</w:t>
      </w:r>
      <w:r w:rsidRPr="00CD3CBE">
        <w:rPr>
          <w:rFonts w:ascii="Calibri" w:eastAsia="Times New Roman" w:hAnsi="Calibri" w:cs="Times New Roman"/>
          <w:b/>
          <w:lang w:eastAsia="pl-PL"/>
        </w:rPr>
        <w:t xml:space="preserve"> dni od daty podpisania umowy</w:t>
      </w:r>
      <w:r>
        <w:rPr>
          <w:rFonts w:ascii="Calibri" w:eastAsia="Times New Roman" w:hAnsi="Calibri" w:cs="Times New Roman"/>
          <w:lang w:eastAsia="pl-PL"/>
        </w:rPr>
        <w:t xml:space="preserve">, realizacja usługi wdrożenia oprogramowania  na serwerze i </w:t>
      </w:r>
      <w:proofErr w:type="spellStart"/>
      <w:r>
        <w:rPr>
          <w:rFonts w:ascii="Calibri" w:eastAsia="Times New Roman" w:hAnsi="Calibri" w:cs="Times New Roman"/>
          <w:lang w:eastAsia="pl-PL"/>
        </w:rPr>
        <w:t>utm</w:t>
      </w:r>
      <w:proofErr w:type="spellEnd"/>
      <w:r>
        <w:rPr>
          <w:rFonts w:ascii="Calibri" w:eastAsia="Times New Roman" w:hAnsi="Calibri" w:cs="Times New Roman"/>
          <w:lang w:eastAsia="pl-PL"/>
        </w:rPr>
        <w:t xml:space="preserve">                     </w:t>
      </w:r>
      <w:r w:rsidRPr="00926491">
        <w:rPr>
          <w:rFonts w:ascii="Calibri" w:eastAsia="Times New Roman" w:hAnsi="Calibri" w:cs="Times New Roman"/>
          <w:b/>
          <w:lang w:eastAsia="pl-PL"/>
        </w:rPr>
        <w:t xml:space="preserve">w terminie do 24 grudnia 2021 r. </w:t>
      </w:r>
    </w:p>
    <w:p w:rsidR="008E7981" w:rsidRPr="005F1AA8" w:rsidRDefault="008E7981" w:rsidP="008E7981">
      <w:pPr>
        <w:pStyle w:val="Akapitzlist"/>
        <w:numPr>
          <w:ilvl w:val="0"/>
          <w:numId w:val="13"/>
        </w:numPr>
        <w:jc w:val="both"/>
        <w:rPr>
          <w:rFonts w:cstheme="minorHAnsi"/>
        </w:rPr>
      </w:pPr>
      <w:r w:rsidRPr="005F1AA8">
        <w:rPr>
          <w:rFonts w:cstheme="minorHAnsi"/>
        </w:rPr>
        <w:t>Urządzenia muszą być fabrycznie nowe z bieżącej produkcji – rok produkcji 20</w:t>
      </w:r>
      <w:r>
        <w:rPr>
          <w:rFonts w:cstheme="minorHAnsi"/>
        </w:rPr>
        <w:t>21</w:t>
      </w:r>
    </w:p>
    <w:p w:rsidR="008E7981" w:rsidRPr="005F1AA8" w:rsidRDefault="008E7981" w:rsidP="008E7981">
      <w:pPr>
        <w:pStyle w:val="Akapitzlist"/>
        <w:numPr>
          <w:ilvl w:val="0"/>
          <w:numId w:val="13"/>
        </w:numPr>
        <w:jc w:val="both"/>
        <w:rPr>
          <w:rFonts w:cstheme="minorHAnsi"/>
        </w:rPr>
      </w:pPr>
      <w:r w:rsidRPr="005F1AA8">
        <w:rPr>
          <w:rFonts w:cstheme="minorHAnsi"/>
        </w:rPr>
        <w:lastRenderedPageBreak/>
        <w:t xml:space="preserve">Urządzenia muszą być dostarczone w oryginalnych opakowaniach producenta. </w:t>
      </w:r>
    </w:p>
    <w:p w:rsidR="008E7981" w:rsidRPr="00C655EA" w:rsidRDefault="008E7981" w:rsidP="008E7981">
      <w:pPr>
        <w:pStyle w:val="Akapitzlist"/>
        <w:numPr>
          <w:ilvl w:val="0"/>
          <w:numId w:val="13"/>
        </w:numPr>
        <w:jc w:val="both"/>
        <w:rPr>
          <w:rFonts w:cstheme="minorHAnsi"/>
        </w:rPr>
      </w:pPr>
      <w:r w:rsidRPr="00C655EA">
        <w:rPr>
          <w:rFonts w:cstheme="minorHAnsi"/>
        </w:rPr>
        <w:t>Dostarczenie do Zamawiającego wraz z transportem, rozładunkiem i wniesieniem na wskazane przez Zamawiającego miejsce przedmiotu zamówienia.</w:t>
      </w:r>
    </w:p>
    <w:p w:rsidR="008E7981" w:rsidRPr="00C655EA" w:rsidRDefault="008E7981" w:rsidP="008E7981">
      <w:pPr>
        <w:pStyle w:val="Akapitzlist"/>
        <w:numPr>
          <w:ilvl w:val="0"/>
          <w:numId w:val="13"/>
        </w:numPr>
        <w:jc w:val="both"/>
        <w:rPr>
          <w:rFonts w:cstheme="minorHAnsi"/>
        </w:rPr>
      </w:pPr>
      <w:r w:rsidRPr="00C655EA">
        <w:rPr>
          <w:rFonts w:cstheme="minorHAnsi"/>
        </w:rPr>
        <w:t xml:space="preserve">Dostarczeniu </w:t>
      </w:r>
      <w:r>
        <w:rPr>
          <w:rFonts w:cstheme="minorHAnsi"/>
        </w:rPr>
        <w:t xml:space="preserve">i zrealizowaniu </w:t>
      </w:r>
      <w:r w:rsidRPr="00C655EA">
        <w:rPr>
          <w:rFonts w:cstheme="minorHAnsi"/>
        </w:rPr>
        <w:t>przedmiotu zamówienia w cenach brutto określonych zgodnie ze złożoną ofertą.</w:t>
      </w:r>
    </w:p>
    <w:p w:rsidR="008E7981" w:rsidRPr="00C655EA" w:rsidRDefault="008E7981" w:rsidP="008E7981">
      <w:pPr>
        <w:pStyle w:val="Akapitzlist"/>
        <w:numPr>
          <w:ilvl w:val="0"/>
          <w:numId w:val="13"/>
        </w:numPr>
        <w:jc w:val="both"/>
        <w:rPr>
          <w:rFonts w:cstheme="minorHAnsi"/>
        </w:rPr>
      </w:pPr>
      <w:r w:rsidRPr="00C655EA">
        <w:rPr>
          <w:rFonts w:cstheme="minorHAnsi"/>
        </w:rPr>
        <w:t xml:space="preserve">Wykonawca oświadcza, że spełnia wszelkie wymogi, jakie zgodnie z powszechnie obowiązującymi przepisami prawa są konieczne dla wykonania niniejszego zamówienia. </w:t>
      </w:r>
    </w:p>
    <w:p w:rsidR="008E7981" w:rsidRPr="00C655EA" w:rsidRDefault="008E7981" w:rsidP="008E7981">
      <w:pPr>
        <w:pStyle w:val="Akapitzlist"/>
        <w:numPr>
          <w:ilvl w:val="0"/>
          <w:numId w:val="7"/>
        </w:numPr>
        <w:jc w:val="both"/>
        <w:rPr>
          <w:rFonts w:cstheme="minorHAnsi"/>
        </w:rPr>
      </w:pPr>
      <w:r w:rsidRPr="00C655EA">
        <w:rPr>
          <w:rFonts w:cstheme="minorHAnsi"/>
          <w:b/>
        </w:rPr>
        <w:t>Miejsce oraz termin składania ofert:</w:t>
      </w:r>
      <w:r w:rsidRPr="00C655EA">
        <w:rPr>
          <w:rFonts w:cstheme="minorHAnsi"/>
        </w:rPr>
        <w:t xml:space="preserve"> oferty należy składać w siedzibie Zamawiającego,                        tj. Miejskie Centrum </w:t>
      </w:r>
      <w:r>
        <w:rPr>
          <w:rFonts w:cstheme="minorHAnsi"/>
        </w:rPr>
        <w:t xml:space="preserve">Oświaty i </w:t>
      </w:r>
      <w:r w:rsidRPr="00C655EA">
        <w:rPr>
          <w:rFonts w:cstheme="minorHAnsi"/>
        </w:rPr>
        <w:t>Usług Wspólnych w Nowym</w:t>
      </w:r>
      <w:r>
        <w:rPr>
          <w:rFonts w:cstheme="minorHAnsi"/>
        </w:rPr>
        <w:t xml:space="preserve"> Targu, Plac </w:t>
      </w:r>
      <w:proofErr w:type="spellStart"/>
      <w:r>
        <w:rPr>
          <w:rFonts w:cstheme="minorHAnsi"/>
        </w:rPr>
        <w:t>Evry</w:t>
      </w:r>
      <w:proofErr w:type="spellEnd"/>
      <w:r>
        <w:rPr>
          <w:rFonts w:cstheme="minorHAnsi"/>
        </w:rPr>
        <w:t xml:space="preserve"> 3, 34-400 Nowy Targ </w:t>
      </w:r>
      <w:r w:rsidRPr="00C655EA">
        <w:rPr>
          <w:rFonts w:cstheme="minorHAnsi"/>
        </w:rPr>
        <w:t xml:space="preserve">w terminie do dnia </w:t>
      </w:r>
      <w:r>
        <w:rPr>
          <w:rFonts w:cstheme="minorHAnsi"/>
          <w:b/>
        </w:rPr>
        <w:t>15 listopada 2021 r. do godz. 10</w:t>
      </w:r>
      <w:r w:rsidRPr="00C655EA">
        <w:rPr>
          <w:rFonts w:cstheme="minorHAnsi"/>
          <w:b/>
        </w:rPr>
        <w:t>.00.</w:t>
      </w:r>
    </w:p>
    <w:p w:rsidR="008E7981" w:rsidRPr="00C655EA" w:rsidRDefault="008E7981" w:rsidP="008E7981">
      <w:pPr>
        <w:pStyle w:val="Akapitzlist"/>
        <w:numPr>
          <w:ilvl w:val="0"/>
          <w:numId w:val="7"/>
        </w:numPr>
        <w:jc w:val="both"/>
        <w:rPr>
          <w:rFonts w:cstheme="minorHAnsi"/>
          <w:b/>
        </w:rPr>
      </w:pPr>
      <w:r w:rsidRPr="00C655EA">
        <w:rPr>
          <w:rFonts w:cstheme="minorHAnsi"/>
          <w:b/>
        </w:rPr>
        <w:t xml:space="preserve">Osoby upoważnione do kontaktu: </w:t>
      </w:r>
      <w:r w:rsidR="00502DD3">
        <w:rPr>
          <w:rFonts w:cstheme="minorHAnsi"/>
        </w:rPr>
        <w:t>Ewa Bobek, tel. 18</w:t>
      </w:r>
      <w:r>
        <w:rPr>
          <w:rFonts w:cstheme="minorHAnsi"/>
        </w:rPr>
        <w:t>26620</w:t>
      </w:r>
      <w:r w:rsidR="00502DD3">
        <w:rPr>
          <w:rFonts w:cstheme="minorHAnsi"/>
        </w:rPr>
        <w:t xml:space="preserve">43,                                                                </w:t>
      </w:r>
      <w:r w:rsidRPr="00C655EA">
        <w:rPr>
          <w:rFonts w:cstheme="minorHAnsi"/>
        </w:rPr>
        <w:t xml:space="preserve">mail: </w:t>
      </w:r>
      <w:r>
        <w:rPr>
          <w:rFonts w:cstheme="minorHAnsi"/>
        </w:rPr>
        <w:t>mcoiuw@mcoiuw.nowytarg.pl</w:t>
      </w:r>
    </w:p>
    <w:p w:rsidR="008E7981" w:rsidRPr="00C655EA" w:rsidRDefault="008E7981" w:rsidP="008E7981">
      <w:pPr>
        <w:pStyle w:val="Akapitzlist"/>
        <w:numPr>
          <w:ilvl w:val="0"/>
          <w:numId w:val="7"/>
        </w:numPr>
        <w:jc w:val="both"/>
        <w:rPr>
          <w:rFonts w:cstheme="minorHAnsi"/>
        </w:rPr>
      </w:pPr>
      <w:r w:rsidRPr="00C655EA">
        <w:rPr>
          <w:rFonts w:cstheme="minorHAnsi"/>
          <w:b/>
        </w:rPr>
        <w:t xml:space="preserve">Kryteria oceny ofert: </w:t>
      </w:r>
      <w:r w:rsidRPr="00C655EA">
        <w:rPr>
          <w:rFonts w:cstheme="minorHAnsi"/>
        </w:rPr>
        <w:t>jednym kryterium oceny ofert jest cena brutto – 100%</w:t>
      </w:r>
    </w:p>
    <w:p w:rsidR="008E7981" w:rsidRPr="004C699A" w:rsidRDefault="008E7981" w:rsidP="008E7981">
      <w:pPr>
        <w:pStyle w:val="Akapitzlist"/>
        <w:numPr>
          <w:ilvl w:val="0"/>
          <w:numId w:val="7"/>
        </w:numPr>
        <w:jc w:val="both"/>
        <w:rPr>
          <w:rFonts w:cstheme="minorHAnsi"/>
        </w:rPr>
      </w:pPr>
      <w:r w:rsidRPr="00C655EA">
        <w:rPr>
          <w:rFonts w:cstheme="minorHAnsi"/>
          <w:b/>
        </w:rPr>
        <w:t xml:space="preserve">Płatność: </w:t>
      </w:r>
      <w:r w:rsidRPr="00C655EA">
        <w:rPr>
          <w:rFonts w:cstheme="minorHAnsi"/>
        </w:rPr>
        <w:t xml:space="preserve">płatność </w:t>
      </w:r>
      <w:r>
        <w:rPr>
          <w:rFonts w:cstheme="minorHAnsi"/>
        </w:rPr>
        <w:t xml:space="preserve">przelewem </w:t>
      </w:r>
      <w:r w:rsidRPr="00C655EA">
        <w:rPr>
          <w:rFonts w:cstheme="minorHAnsi"/>
        </w:rPr>
        <w:t xml:space="preserve">wynagrodzenia na rachunek bankowy Wykonawcy wskazany                                   </w:t>
      </w:r>
      <w:r>
        <w:rPr>
          <w:rFonts w:cstheme="minorHAnsi"/>
        </w:rPr>
        <w:t>na fakturze</w:t>
      </w:r>
      <w:r w:rsidRPr="00C655EA">
        <w:rPr>
          <w:rFonts w:cstheme="minorHAnsi"/>
        </w:rPr>
        <w:t xml:space="preserve"> nastąpi w </w:t>
      </w:r>
      <w:r>
        <w:rPr>
          <w:rFonts w:cstheme="minorHAnsi"/>
        </w:rPr>
        <w:t>ciągu</w:t>
      </w:r>
      <w:r w:rsidRPr="00C655EA">
        <w:rPr>
          <w:rFonts w:cstheme="minorHAnsi"/>
        </w:rPr>
        <w:t xml:space="preserve"> </w:t>
      </w:r>
      <w:r>
        <w:rPr>
          <w:rFonts w:cstheme="minorHAnsi"/>
        </w:rPr>
        <w:t>14</w:t>
      </w:r>
      <w:r w:rsidRPr="00C655EA">
        <w:rPr>
          <w:rFonts w:cstheme="minorHAnsi"/>
        </w:rPr>
        <w:t xml:space="preserve"> dni od dnia </w:t>
      </w:r>
      <w:r>
        <w:rPr>
          <w:rFonts w:cstheme="minorHAnsi"/>
        </w:rPr>
        <w:t xml:space="preserve">odbioru przedmiotu zamówienia przez Zamawiającego i doręczenia </w:t>
      </w:r>
      <w:r w:rsidRPr="00C655EA">
        <w:rPr>
          <w:rFonts w:cstheme="minorHAnsi"/>
        </w:rPr>
        <w:t xml:space="preserve">prawidłowo wystawionej </w:t>
      </w:r>
      <w:r>
        <w:rPr>
          <w:rFonts w:cstheme="minorHAnsi"/>
        </w:rPr>
        <w:t xml:space="preserve">przez Wykonawcę faktury. </w:t>
      </w:r>
      <w:r w:rsidRPr="004C699A">
        <w:rPr>
          <w:rFonts w:cstheme="minorHAnsi"/>
        </w:rPr>
        <w:t>Wy</w:t>
      </w:r>
      <w:r>
        <w:rPr>
          <w:rFonts w:cstheme="minorHAnsi"/>
        </w:rPr>
        <w:t>konawca wystawi fakturę</w:t>
      </w:r>
      <w:r w:rsidRPr="004C699A">
        <w:rPr>
          <w:rFonts w:cstheme="minorHAnsi"/>
        </w:rPr>
        <w:t xml:space="preserve"> na:</w:t>
      </w:r>
    </w:p>
    <w:p w:rsidR="008E7981" w:rsidRPr="00207496" w:rsidRDefault="008E7981" w:rsidP="008E7981">
      <w:pPr>
        <w:pStyle w:val="Akapitzlist"/>
        <w:jc w:val="both"/>
        <w:rPr>
          <w:rFonts w:cstheme="minorHAnsi"/>
        </w:rPr>
      </w:pPr>
      <w:r w:rsidRPr="00C655EA">
        <w:rPr>
          <w:rFonts w:cstheme="minorHAnsi"/>
        </w:rPr>
        <w:t>Nabywca:</w:t>
      </w:r>
      <w:r>
        <w:rPr>
          <w:rFonts w:cstheme="minorHAnsi"/>
        </w:rPr>
        <w:t xml:space="preserve"> </w:t>
      </w:r>
      <w:r w:rsidRPr="00207496">
        <w:rPr>
          <w:rFonts w:cstheme="minorHAnsi"/>
        </w:rPr>
        <w:t xml:space="preserve">Gmina Miasto Nowy Targ, ul. Krzywa 1, 34-400 Nowy Targ, NIP:7350014012 </w:t>
      </w:r>
    </w:p>
    <w:p w:rsidR="008E7981" w:rsidRPr="003058FF" w:rsidRDefault="008E7981" w:rsidP="008E7981">
      <w:pPr>
        <w:pStyle w:val="Akapitzlist"/>
        <w:jc w:val="both"/>
        <w:rPr>
          <w:rFonts w:cstheme="minorHAnsi"/>
        </w:rPr>
      </w:pPr>
      <w:r w:rsidRPr="00C655EA">
        <w:rPr>
          <w:rFonts w:cstheme="minorHAnsi"/>
        </w:rPr>
        <w:t xml:space="preserve">Odbiorca: </w:t>
      </w:r>
      <w:r w:rsidRPr="00207496">
        <w:rPr>
          <w:rFonts w:cstheme="minorHAnsi"/>
        </w:rPr>
        <w:t xml:space="preserve">Miejskie Centrum </w:t>
      </w:r>
      <w:r>
        <w:rPr>
          <w:rFonts w:cstheme="minorHAnsi"/>
        </w:rPr>
        <w:t xml:space="preserve">Oświaty i </w:t>
      </w:r>
      <w:r w:rsidRPr="00207496">
        <w:rPr>
          <w:rFonts w:cstheme="minorHAnsi"/>
        </w:rPr>
        <w:t xml:space="preserve">Usług Wspólnych w Nowym Targu, Plac </w:t>
      </w:r>
      <w:proofErr w:type="spellStart"/>
      <w:r w:rsidRPr="00207496">
        <w:rPr>
          <w:rFonts w:cstheme="minorHAnsi"/>
        </w:rPr>
        <w:t>Evry</w:t>
      </w:r>
      <w:proofErr w:type="spellEnd"/>
      <w:r w:rsidRPr="00207496">
        <w:rPr>
          <w:rFonts w:cstheme="minorHAnsi"/>
        </w:rPr>
        <w:t xml:space="preserve"> 3, </w:t>
      </w:r>
      <w:r>
        <w:rPr>
          <w:rFonts w:cstheme="minorHAnsi"/>
        </w:rPr>
        <w:t xml:space="preserve">                        </w:t>
      </w:r>
      <w:r w:rsidRPr="00207496">
        <w:rPr>
          <w:rFonts w:cstheme="minorHAnsi"/>
        </w:rPr>
        <w:t>34-400 Nowy Targ</w:t>
      </w:r>
    </w:p>
    <w:p w:rsidR="008E7981" w:rsidRPr="008E7981" w:rsidRDefault="008E7981" w:rsidP="00287332">
      <w:pPr>
        <w:jc w:val="both"/>
      </w:pPr>
    </w:p>
    <w:p w:rsidR="00287332" w:rsidRDefault="00287332" w:rsidP="00287332">
      <w:pPr>
        <w:jc w:val="both"/>
        <w:rPr>
          <w:rFonts w:cstheme="minorHAnsi"/>
          <w:b/>
        </w:rPr>
      </w:pPr>
      <w:r>
        <w:rPr>
          <w:rFonts w:cstheme="minorHAnsi"/>
        </w:rPr>
        <w:t xml:space="preserve">Mając na uwadze powyższe </w:t>
      </w:r>
      <w:r>
        <w:rPr>
          <w:rFonts w:cstheme="minorHAnsi"/>
          <w:b/>
        </w:rPr>
        <w:t xml:space="preserve">oferowana cena: </w:t>
      </w:r>
    </w:p>
    <w:p w:rsidR="00287332" w:rsidRDefault="00287332" w:rsidP="00287332">
      <w:pPr>
        <w:jc w:val="both"/>
        <w:rPr>
          <w:rFonts w:cstheme="minorHAnsi"/>
        </w:rPr>
      </w:pPr>
      <w:r>
        <w:rPr>
          <w:rFonts w:cstheme="minorHAnsi"/>
          <w:b/>
        </w:rPr>
        <w:t>cena netto</w:t>
      </w:r>
      <w:r>
        <w:rPr>
          <w:rFonts w:cstheme="minorHAnsi"/>
        </w:rPr>
        <w:t xml:space="preserve"> za całość zamówienia wynosi ………………………………………………………………………….. zł (słownie: …………………………………………………………………………………………………………………………………………….)</w:t>
      </w:r>
    </w:p>
    <w:p w:rsidR="00287332" w:rsidRDefault="00287332" w:rsidP="00287332">
      <w:pPr>
        <w:jc w:val="both"/>
        <w:rPr>
          <w:rFonts w:cstheme="minorHAnsi"/>
        </w:rPr>
      </w:pPr>
      <w:r>
        <w:rPr>
          <w:rFonts w:cstheme="minorHAnsi"/>
          <w:b/>
        </w:rPr>
        <w:t>cena brutto</w:t>
      </w:r>
      <w:r>
        <w:rPr>
          <w:rFonts w:cstheme="minorHAnsi"/>
        </w:rPr>
        <w:t xml:space="preserve"> za całość zamówienia wynosi ………………………………………………………………………….. zł (słownie: …………………………………………………………………………………………………………………………………………….)</w:t>
      </w:r>
    </w:p>
    <w:p w:rsidR="00287332" w:rsidRDefault="00287332" w:rsidP="00287332">
      <w:pPr>
        <w:jc w:val="right"/>
        <w:rPr>
          <w:rFonts w:cstheme="minorHAnsi"/>
        </w:rPr>
      </w:pPr>
      <w:r>
        <w:rPr>
          <w:rFonts w:cstheme="minorHAnsi"/>
        </w:rPr>
        <w:t xml:space="preserve">                                                                                    …………………………….………………………………………………………</w:t>
      </w:r>
    </w:p>
    <w:p w:rsidR="00287332" w:rsidRDefault="00287332" w:rsidP="00287332">
      <w:pPr>
        <w:jc w:val="right"/>
        <w:rPr>
          <w:rFonts w:cstheme="minorHAnsi"/>
        </w:rPr>
      </w:pPr>
      <w:r>
        <w:rPr>
          <w:rFonts w:cstheme="minorHAnsi"/>
        </w:rPr>
        <w:t>(data, pieczęć i czytelny podpis składającego ofertę)</w:t>
      </w:r>
    </w:p>
    <w:p w:rsidR="00F90396" w:rsidRDefault="00F90396" w:rsidP="00287332">
      <w:pPr>
        <w:ind w:left="4536"/>
        <w:jc w:val="right"/>
        <w:rPr>
          <w:rFonts w:cstheme="minorHAnsi"/>
        </w:rPr>
      </w:pPr>
    </w:p>
    <w:p w:rsidR="00F90396" w:rsidRDefault="00F90396" w:rsidP="00287332">
      <w:pPr>
        <w:ind w:left="4536"/>
        <w:jc w:val="right"/>
        <w:rPr>
          <w:rFonts w:cstheme="minorHAnsi"/>
        </w:rPr>
      </w:pPr>
    </w:p>
    <w:p w:rsidR="00F90396" w:rsidRDefault="00F90396" w:rsidP="00287332">
      <w:pPr>
        <w:ind w:left="4536"/>
        <w:jc w:val="right"/>
        <w:rPr>
          <w:rFonts w:cstheme="minorHAnsi"/>
        </w:rPr>
      </w:pPr>
    </w:p>
    <w:p w:rsidR="00F90396" w:rsidRDefault="00F90396" w:rsidP="00287332">
      <w:pPr>
        <w:ind w:left="4536"/>
        <w:jc w:val="right"/>
        <w:rPr>
          <w:rFonts w:cstheme="minorHAnsi"/>
        </w:rPr>
      </w:pPr>
    </w:p>
    <w:p w:rsidR="00F90396" w:rsidRDefault="00F90396" w:rsidP="00287332">
      <w:pPr>
        <w:ind w:left="4536"/>
        <w:jc w:val="right"/>
        <w:rPr>
          <w:rFonts w:cstheme="minorHAnsi"/>
        </w:rPr>
      </w:pPr>
    </w:p>
    <w:p w:rsidR="00F90396" w:rsidRDefault="00F90396" w:rsidP="00287332">
      <w:pPr>
        <w:ind w:left="4536"/>
        <w:jc w:val="right"/>
        <w:rPr>
          <w:rFonts w:cstheme="minorHAnsi"/>
        </w:rPr>
      </w:pPr>
    </w:p>
    <w:p w:rsidR="00F90396" w:rsidRDefault="00F90396" w:rsidP="00287332">
      <w:pPr>
        <w:ind w:left="4536"/>
        <w:jc w:val="right"/>
        <w:rPr>
          <w:rFonts w:cstheme="minorHAnsi"/>
        </w:rPr>
      </w:pPr>
      <w:bookmarkStart w:id="0" w:name="_GoBack"/>
      <w:bookmarkEnd w:id="0"/>
    </w:p>
    <w:sectPr w:rsidR="00F903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76" w:rsidRDefault="003F0276" w:rsidP="003F0276">
      <w:pPr>
        <w:spacing w:after="0" w:line="240" w:lineRule="auto"/>
      </w:pPr>
      <w:r>
        <w:separator/>
      </w:r>
    </w:p>
  </w:endnote>
  <w:endnote w:type="continuationSeparator" w:id="0">
    <w:p w:rsidR="003F0276" w:rsidRDefault="003F0276" w:rsidP="003F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310479"/>
      <w:docPartObj>
        <w:docPartGallery w:val="Page Numbers (Bottom of Page)"/>
        <w:docPartUnique/>
      </w:docPartObj>
    </w:sdtPr>
    <w:sdtEndPr/>
    <w:sdtContent>
      <w:sdt>
        <w:sdtPr>
          <w:id w:val="860082579"/>
          <w:docPartObj>
            <w:docPartGallery w:val="Page Numbers (Top of Page)"/>
            <w:docPartUnique/>
          </w:docPartObj>
        </w:sdtPr>
        <w:sdtEndPr/>
        <w:sdtContent>
          <w:p w:rsidR="003F0276" w:rsidRDefault="003F027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51D4A">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51D4A">
              <w:rPr>
                <w:b/>
                <w:bCs/>
                <w:noProof/>
              </w:rPr>
              <w:t>9</w:t>
            </w:r>
            <w:r>
              <w:rPr>
                <w:b/>
                <w:bCs/>
                <w:sz w:val="24"/>
                <w:szCs w:val="24"/>
              </w:rPr>
              <w:fldChar w:fldCharType="end"/>
            </w:r>
          </w:p>
        </w:sdtContent>
      </w:sdt>
    </w:sdtContent>
  </w:sdt>
  <w:p w:rsidR="003F0276" w:rsidRDefault="003F02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76" w:rsidRDefault="003F0276" w:rsidP="003F0276">
      <w:pPr>
        <w:spacing w:after="0" w:line="240" w:lineRule="auto"/>
      </w:pPr>
      <w:r>
        <w:separator/>
      </w:r>
    </w:p>
  </w:footnote>
  <w:footnote w:type="continuationSeparator" w:id="0">
    <w:p w:rsidR="003F0276" w:rsidRDefault="003F0276" w:rsidP="003F0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24E6"/>
    <w:multiLevelType w:val="hybridMultilevel"/>
    <w:tmpl w:val="8A5AFF3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BC369CD"/>
    <w:multiLevelType w:val="multilevel"/>
    <w:tmpl w:val="0B7CE18E"/>
    <w:lvl w:ilvl="0">
      <w:start w:val="1"/>
      <w:numFmt w:val="decimal"/>
      <w:lvlText w:val="%1)"/>
      <w:lvlJc w:val="left"/>
      <w:pPr>
        <w:ind w:left="786" w:hanging="360"/>
      </w:pPr>
      <w:rPr>
        <w:rFonts w:asciiTheme="minorHAnsi" w:eastAsiaTheme="minorHAnsi" w:hAnsiTheme="minorHAnsi" w:cstheme="minorHAnsi"/>
        <w:b/>
        <w:bCs/>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487AA4"/>
    <w:multiLevelType w:val="hybridMultilevel"/>
    <w:tmpl w:val="B51A3B7E"/>
    <w:lvl w:ilvl="0" w:tplc="F048AD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994DAE"/>
    <w:multiLevelType w:val="multilevel"/>
    <w:tmpl w:val="0B7CE18E"/>
    <w:lvl w:ilvl="0">
      <w:start w:val="1"/>
      <w:numFmt w:val="decimal"/>
      <w:lvlText w:val="%1)"/>
      <w:lvlJc w:val="left"/>
      <w:pPr>
        <w:ind w:left="720" w:hanging="360"/>
      </w:pPr>
      <w:rPr>
        <w:rFonts w:asciiTheme="minorHAnsi" w:eastAsiaTheme="minorHAnsi" w:hAnsiTheme="minorHAnsi" w:cstheme="minorHAnsi"/>
        <w:b/>
        <w:bCs/>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9490A1F"/>
    <w:multiLevelType w:val="hybridMultilevel"/>
    <w:tmpl w:val="0F3E00FE"/>
    <w:lvl w:ilvl="0" w:tplc="5D2024B8">
      <w:start w:val="1"/>
      <w:numFmt w:val="decimal"/>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4D3531"/>
    <w:multiLevelType w:val="hybridMultilevel"/>
    <w:tmpl w:val="40B23D66"/>
    <w:lvl w:ilvl="0" w:tplc="2744D8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E2B3825"/>
    <w:multiLevelType w:val="hybridMultilevel"/>
    <w:tmpl w:val="558AF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68D4A36"/>
    <w:multiLevelType w:val="hybridMultilevel"/>
    <w:tmpl w:val="8CE250EC"/>
    <w:lvl w:ilvl="0" w:tplc="E07A2722">
      <w:start w:val="1"/>
      <w:numFmt w:val="bullet"/>
      <w:lvlText w:val=""/>
      <w:lvlJc w:val="left"/>
      <w:pPr>
        <w:ind w:left="1425" w:hanging="360"/>
      </w:pPr>
      <w:rPr>
        <w:rFonts w:ascii="Symbol" w:hAnsi="Symbol"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8">
    <w:nsid w:val="47E43358"/>
    <w:multiLevelType w:val="multilevel"/>
    <w:tmpl w:val="0B7CE18E"/>
    <w:lvl w:ilvl="0">
      <w:start w:val="1"/>
      <w:numFmt w:val="decimal"/>
      <w:lvlText w:val="%1)"/>
      <w:lvlJc w:val="left"/>
      <w:pPr>
        <w:ind w:left="720" w:hanging="360"/>
      </w:pPr>
      <w:rPr>
        <w:rFonts w:asciiTheme="minorHAnsi" w:eastAsiaTheme="minorHAnsi" w:hAnsiTheme="minorHAnsi" w:cstheme="minorHAnsi"/>
        <w:b/>
        <w:bCs/>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AFE42D4"/>
    <w:multiLevelType w:val="hybridMultilevel"/>
    <w:tmpl w:val="26C485EC"/>
    <w:lvl w:ilvl="0" w:tplc="04150017">
      <w:start w:val="1"/>
      <w:numFmt w:val="lowerLetter"/>
      <w:lvlText w:val="%1)"/>
      <w:lvlJc w:val="left"/>
      <w:pPr>
        <w:ind w:left="8441" w:hanging="360"/>
      </w:pPr>
    </w:lvl>
    <w:lvl w:ilvl="1" w:tplc="04150019">
      <w:start w:val="1"/>
      <w:numFmt w:val="lowerLetter"/>
      <w:lvlText w:val="%2."/>
      <w:lvlJc w:val="left"/>
      <w:pPr>
        <w:ind w:left="9161" w:hanging="360"/>
      </w:pPr>
    </w:lvl>
    <w:lvl w:ilvl="2" w:tplc="0415001B">
      <w:start w:val="1"/>
      <w:numFmt w:val="lowerRoman"/>
      <w:lvlText w:val="%3."/>
      <w:lvlJc w:val="right"/>
      <w:pPr>
        <w:ind w:left="9881" w:hanging="180"/>
      </w:pPr>
    </w:lvl>
    <w:lvl w:ilvl="3" w:tplc="0415000F">
      <w:start w:val="1"/>
      <w:numFmt w:val="decimal"/>
      <w:lvlText w:val="%4."/>
      <w:lvlJc w:val="left"/>
      <w:pPr>
        <w:ind w:left="10601" w:hanging="360"/>
      </w:pPr>
    </w:lvl>
    <w:lvl w:ilvl="4" w:tplc="04150019">
      <w:start w:val="1"/>
      <w:numFmt w:val="lowerLetter"/>
      <w:lvlText w:val="%5."/>
      <w:lvlJc w:val="left"/>
      <w:pPr>
        <w:ind w:left="11321" w:hanging="360"/>
      </w:pPr>
    </w:lvl>
    <w:lvl w:ilvl="5" w:tplc="0415001B">
      <w:start w:val="1"/>
      <w:numFmt w:val="lowerRoman"/>
      <w:lvlText w:val="%6."/>
      <w:lvlJc w:val="right"/>
      <w:pPr>
        <w:ind w:left="12041" w:hanging="180"/>
      </w:pPr>
    </w:lvl>
    <w:lvl w:ilvl="6" w:tplc="0415000F">
      <w:start w:val="1"/>
      <w:numFmt w:val="decimal"/>
      <w:lvlText w:val="%7."/>
      <w:lvlJc w:val="left"/>
      <w:pPr>
        <w:ind w:left="12761" w:hanging="360"/>
      </w:pPr>
    </w:lvl>
    <w:lvl w:ilvl="7" w:tplc="04150019">
      <w:start w:val="1"/>
      <w:numFmt w:val="lowerLetter"/>
      <w:lvlText w:val="%8."/>
      <w:lvlJc w:val="left"/>
      <w:pPr>
        <w:ind w:left="13481" w:hanging="360"/>
      </w:pPr>
    </w:lvl>
    <w:lvl w:ilvl="8" w:tplc="0415001B">
      <w:start w:val="1"/>
      <w:numFmt w:val="lowerRoman"/>
      <w:lvlText w:val="%9."/>
      <w:lvlJc w:val="right"/>
      <w:pPr>
        <w:ind w:left="14201" w:hanging="180"/>
      </w:pPr>
    </w:lvl>
  </w:abstractNum>
  <w:abstractNum w:abstractNumId="10">
    <w:nsid w:val="640F57FC"/>
    <w:multiLevelType w:val="hybridMultilevel"/>
    <w:tmpl w:val="3AA65EA4"/>
    <w:lvl w:ilvl="0" w:tplc="04150011">
      <w:start w:val="1"/>
      <w:numFmt w:val="decimal"/>
      <w:lvlText w:val="%1)"/>
      <w:lvlJc w:val="left"/>
      <w:pPr>
        <w:ind w:left="720" w:hanging="360"/>
      </w:pPr>
    </w:lvl>
    <w:lvl w:ilvl="1" w:tplc="3F2614FC">
      <w:start w:val="1"/>
      <w:numFmt w:val="decimal"/>
      <w:lvlText w:val="%2)"/>
      <w:lvlJc w:val="left"/>
      <w:pPr>
        <w:ind w:left="36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2F50396"/>
    <w:multiLevelType w:val="hybridMultilevel"/>
    <w:tmpl w:val="95101DA8"/>
    <w:lvl w:ilvl="0" w:tplc="2162327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32"/>
    <w:rsid w:val="00040D05"/>
    <w:rsid w:val="00157D04"/>
    <w:rsid w:val="00287332"/>
    <w:rsid w:val="003F0276"/>
    <w:rsid w:val="00502DD3"/>
    <w:rsid w:val="00792A7B"/>
    <w:rsid w:val="008E7981"/>
    <w:rsid w:val="00B607A4"/>
    <w:rsid w:val="00C51D4A"/>
    <w:rsid w:val="00EC2997"/>
    <w:rsid w:val="00F90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basedOn w:val="Domylnaczcionkaakapitu"/>
    <w:link w:val="Akapitzlist"/>
    <w:uiPriority w:val="34"/>
    <w:locked/>
    <w:rsid w:val="00287332"/>
  </w:style>
  <w:style w:type="paragraph" w:styleId="Akapitzlist">
    <w:name w:val="List Paragraph"/>
    <w:basedOn w:val="Normalny"/>
    <w:link w:val="AkapitzlistZnak"/>
    <w:uiPriority w:val="34"/>
    <w:qFormat/>
    <w:rsid w:val="00287332"/>
    <w:pPr>
      <w:ind w:left="720"/>
      <w:contextualSpacing/>
    </w:pPr>
  </w:style>
  <w:style w:type="paragraph" w:customStyle="1" w:styleId="TableParagraph">
    <w:name w:val="Table Paragraph"/>
    <w:basedOn w:val="Normalny"/>
    <w:uiPriority w:val="1"/>
    <w:qFormat/>
    <w:rsid w:val="0028733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F02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76"/>
  </w:style>
  <w:style w:type="paragraph" w:styleId="Stopka">
    <w:name w:val="footer"/>
    <w:basedOn w:val="Normalny"/>
    <w:link w:val="StopkaZnak"/>
    <w:uiPriority w:val="99"/>
    <w:unhideWhenUsed/>
    <w:rsid w:val="003F02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76"/>
  </w:style>
  <w:style w:type="paragraph" w:styleId="Tekstdymka">
    <w:name w:val="Balloon Text"/>
    <w:basedOn w:val="Normalny"/>
    <w:link w:val="TekstdymkaZnak"/>
    <w:uiPriority w:val="99"/>
    <w:semiHidden/>
    <w:unhideWhenUsed/>
    <w:rsid w:val="00B60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0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basedOn w:val="Domylnaczcionkaakapitu"/>
    <w:link w:val="Akapitzlist"/>
    <w:uiPriority w:val="34"/>
    <w:locked/>
    <w:rsid w:val="00287332"/>
  </w:style>
  <w:style w:type="paragraph" w:styleId="Akapitzlist">
    <w:name w:val="List Paragraph"/>
    <w:basedOn w:val="Normalny"/>
    <w:link w:val="AkapitzlistZnak"/>
    <w:uiPriority w:val="34"/>
    <w:qFormat/>
    <w:rsid w:val="00287332"/>
    <w:pPr>
      <w:ind w:left="720"/>
      <w:contextualSpacing/>
    </w:pPr>
  </w:style>
  <w:style w:type="paragraph" w:customStyle="1" w:styleId="TableParagraph">
    <w:name w:val="Table Paragraph"/>
    <w:basedOn w:val="Normalny"/>
    <w:uiPriority w:val="1"/>
    <w:qFormat/>
    <w:rsid w:val="0028733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F02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76"/>
  </w:style>
  <w:style w:type="paragraph" w:styleId="Stopka">
    <w:name w:val="footer"/>
    <w:basedOn w:val="Normalny"/>
    <w:link w:val="StopkaZnak"/>
    <w:uiPriority w:val="99"/>
    <w:unhideWhenUsed/>
    <w:rsid w:val="003F02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76"/>
  </w:style>
  <w:style w:type="paragraph" w:styleId="Tekstdymka">
    <w:name w:val="Balloon Text"/>
    <w:basedOn w:val="Normalny"/>
    <w:link w:val="TekstdymkaZnak"/>
    <w:uiPriority w:val="99"/>
    <w:semiHidden/>
    <w:unhideWhenUsed/>
    <w:rsid w:val="00B60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0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2849</Words>
  <Characters>17096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Bobek</dc:creator>
  <cp:lastModifiedBy>Ewa Bobek</cp:lastModifiedBy>
  <cp:revision>7</cp:revision>
  <cp:lastPrinted>2021-11-05T10:23:00Z</cp:lastPrinted>
  <dcterms:created xsi:type="dcterms:W3CDTF">2021-11-05T08:37:00Z</dcterms:created>
  <dcterms:modified xsi:type="dcterms:W3CDTF">2021-11-05T10:23:00Z</dcterms:modified>
</cp:coreProperties>
</file>